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35" w:rsidRPr="00504916" w:rsidRDefault="00E30AB8" w:rsidP="009172C4">
      <w:pPr>
        <w:jc w:val="center"/>
        <w:rPr>
          <w:rFonts w:ascii="Barlow Light" w:hAnsi="Barlow Light" w:cs="Arial"/>
          <w:b/>
        </w:rPr>
      </w:pPr>
      <w:r w:rsidRPr="00504916">
        <w:rPr>
          <w:rFonts w:ascii="Barlow Light" w:hAnsi="Barlow Light"/>
          <w:noProof/>
        </w:rPr>
        <w:drawing>
          <wp:anchor distT="0" distB="0" distL="114300" distR="114300" simplePos="0" relativeHeight="251657215" behindDoc="1" locked="0" layoutInCell="1" allowOverlap="1">
            <wp:simplePos x="0" y="0"/>
            <wp:positionH relativeFrom="column">
              <wp:posOffset>-572770</wp:posOffset>
            </wp:positionH>
            <wp:positionV relativeFrom="paragraph">
              <wp:posOffset>-915670</wp:posOffset>
            </wp:positionV>
            <wp:extent cx="7587615" cy="10750550"/>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7615"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FF6C35" w:rsidRPr="00504916" w:rsidRDefault="00FF6C35" w:rsidP="009172C4">
      <w:pPr>
        <w:jc w:val="center"/>
        <w:rPr>
          <w:rFonts w:ascii="Barlow Light" w:hAnsi="Barlow Light" w:cs="Arial"/>
          <w:b/>
        </w:rPr>
      </w:pPr>
    </w:p>
    <w:p w:rsidR="001777BA" w:rsidRPr="00504916" w:rsidRDefault="001777BA" w:rsidP="009172C4">
      <w:pPr>
        <w:jc w:val="center"/>
        <w:rPr>
          <w:rFonts w:ascii="Barlow Light" w:hAnsi="Barlow Light" w:cs="Arial"/>
          <w:b/>
        </w:rPr>
      </w:pPr>
      <w:r w:rsidRPr="00504916">
        <w:rPr>
          <w:rFonts w:ascii="Barlow Light" w:hAnsi="Barlow Light" w:cs="Arial"/>
          <w:b/>
        </w:rPr>
        <w:t>Age Banding</w:t>
      </w:r>
      <w:r w:rsidR="009253BA" w:rsidRPr="00504916">
        <w:rPr>
          <w:rFonts w:ascii="Barlow Light" w:hAnsi="Barlow Light" w:cs="Arial"/>
          <w:b/>
        </w:rPr>
        <w:t xml:space="preserve"> Guidance and Support</w:t>
      </w:r>
    </w:p>
    <w:p w:rsidR="001777BA" w:rsidRPr="00504916" w:rsidRDefault="001777BA" w:rsidP="001777BA">
      <w:pPr>
        <w:jc w:val="center"/>
        <w:rPr>
          <w:rFonts w:ascii="Barlow Light" w:hAnsi="Barlow Light" w:cs="Arial"/>
          <w:b/>
          <w:u w:val="single"/>
        </w:rPr>
      </w:pPr>
    </w:p>
    <w:p w:rsidR="005A6C6C" w:rsidRPr="00504916" w:rsidRDefault="00D2754F" w:rsidP="0010761D">
      <w:pPr>
        <w:jc w:val="both"/>
        <w:rPr>
          <w:rFonts w:ascii="Barlow Light" w:hAnsi="Barlow Light" w:cs="Arial"/>
          <w:sz w:val="18"/>
          <w:szCs w:val="18"/>
        </w:rPr>
      </w:pPr>
      <w:r w:rsidRPr="00504916">
        <w:rPr>
          <w:rFonts w:ascii="Barlow Light" w:hAnsi="Barlow Light" w:cs="Arial"/>
          <w:sz w:val="18"/>
          <w:szCs w:val="18"/>
        </w:rPr>
        <w:t xml:space="preserve">In the interest of </w:t>
      </w:r>
      <w:r w:rsidR="00D6321D" w:rsidRPr="00504916">
        <w:rPr>
          <w:rFonts w:ascii="Barlow Light" w:hAnsi="Barlow Light" w:cs="Arial"/>
          <w:sz w:val="18"/>
          <w:szCs w:val="18"/>
        </w:rPr>
        <w:t xml:space="preserve">fair and enjoyable </w:t>
      </w:r>
      <w:r w:rsidRPr="00504916">
        <w:rPr>
          <w:rFonts w:ascii="Barlow Light" w:hAnsi="Barlow Light" w:cs="Arial"/>
          <w:sz w:val="18"/>
          <w:szCs w:val="18"/>
        </w:rPr>
        <w:t xml:space="preserve">participation </w:t>
      </w:r>
      <w:r w:rsidR="005A6C6C" w:rsidRPr="00504916">
        <w:rPr>
          <w:rFonts w:ascii="Barlow Light" w:hAnsi="Barlow Light" w:cs="Arial"/>
          <w:sz w:val="18"/>
          <w:szCs w:val="18"/>
        </w:rPr>
        <w:t xml:space="preserve">in netball, it is </w:t>
      </w:r>
      <w:r w:rsidR="00D7785F" w:rsidRPr="00504916">
        <w:rPr>
          <w:rFonts w:ascii="Barlow Light" w:hAnsi="Barlow Light" w:cs="Arial"/>
          <w:sz w:val="18"/>
          <w:szCs w:val="18"/>
        </w:rPr>
        <w:t>recognised that the</w:t>
      </w:r>
      <w:r w:rsidRPr="00504916">
        <w:rPr>
          <w:rFonts w:ascii="Barlow Light" w:hAnsi="Barlow Light" w:cs="Arial"/>
          <w:sz w:val="18"/>
          <w:szCs w:val="18"/>
        </w:rPr>
        <w:t xml:space="preserve"> development of </w:t>
      </w:r>
      <w:r w:rsidR="00D7785F" w:rsidRPr="00504916">
        <w:rPr>
          <w:rFonts w:ascii="Barlow Light" w:hAnsi="Barlow Light" w:cs="Arial"/>
          <w:sz w:val="18"/>
          <w:szCs w:val="18"/>
        </w:rPr>
        <w:t>players,</w:t>
      </w:r>
      <w:r w:rsidRPr="00504916">
        <w:rPr>
          <w:rFonts w:ascii="Barlow Light" w:hAnsi="Barlow Light" w:cs="Arial"/>
          <w:sz w:val="18"/>
          <w:szCs w:val="18"/>
        </w:rPr>
        <w:t xml:space="preserve"> </w:t>
      </w:r>
      <w:r w:rsidR="005A6C6C" w:rsidRPr="00504916">
        <w:rPr>
          <w:rFonts w:ascii="Barlow Light" w:hAnsi="Barlow Light" w:cs="Arial"/>
          <w:sz w:val="18"/>
          <w:szCs w:val="18"/>
        </w:rPr>
        <w:t xml:space="preserve">may make it desirable for them to train and/or play above their age band. </w:t>
      </w:r>
      <w:r w:rsidRPr="00504916">
        <w:rPr>
          <w:rFonts w:ascii="Barlow Light" w:hAnsi="Barlow Light" w:cs="Arial"/>
          <w:sz w:val="18"/>
          <w:szCs w:val="18"/>
        </w:rPr>
        <w:t xml:space="preserve">England Netball </w:t>
      </w:r>
      <w:r w:rsidR="005A6C6C" w:rsidRPr="00504916">
        <w:rPr>
          <w:rFonts w:ascii="Barlow Light" w:hAnsi="Barlow Light" w:cs="Arial"/>
          <w:sz w:val="18"/>
          <w:szCs w:val="18"/>
        </w:rPr>
        <w:t xml:space="preserve">has developed this Guidance for use in considering the appropriateness of a young person taking part in activities above their age band, with the welfare of that young person being paramount in that decision. This Guidance applies to requests for any young person to be allowed to take part in activities with others above their age band at England Netball national events and it is </w:t>
      </w:r>
      <w:r w:rsidRPr="00504916">
        <w:rPr>
          <w:rFonts w:ascii="Barlow Light" w:hAnsi="Barlow Light" w:cs="Arial"/>
          <w:sz w:val="18"/>
          <w:szCs w:val="18"/>
        </w:rPr>
        <w:t>recommend</w:t>
      </w:r>
      <w:r w:rsidR="005A6C6C" w:rsidRPr="00504916">
        <w:rPr>
          <w:rFonts w:ascii="Barlow Light" w:hAnsi="Barlow Light" w:cs="Arial"/>
          <w:sz w:val="18"/>
          <w:szCs w:val="18"/>
        </w:rPr>
        <w:t xml:space="preserve">ed for Regional and County activities. </w:t>
      </w:r>
      <w:r w:rsidRPr="00504916">
        <w:rPr>
          <w:rFonts w:ascii="Barlow Light" w:hAnsi="Barlow Light" w:cs="Arial"/>
          <w:sz w:val="18"/>
          <w:szCs w:val="18"/>
        </w:rPr>
        <w:t xml:space="preserve"> </w:t>
      </w:r>
    </w:p>
    <w:p w:rsidR="005A6C6C" w:rsidRPr="00504916" w:rsidRDefault="005A6C6C" w:rsidP="0010761D">
      <w:pPr>
        <w:jc w:val="both"/>
        <w:rPr>
          <w:rFonts w:ascii="Barlow Light" w:hAnsi="Barlow Light" w:cs="Arial"/>
          <w:sz w:val="18"/>
          <w:szCs w:val="18"/>
        </w:rPr>
      </w:pPr>
    </w:p>
    <w:p w:rsidR="00D2754F" w:rsidRPr="00504916" w:rsidRDefault="005A6C6C" w:rsidP="0010761D">
      <w:pPr>
        <w:jc w:val="both"/>
        <w:rPr>
          <w:rFonts w:ascii="Barlow Light" w:hAnsi="Barlow Light" w:cs="Arial"/>
          <w:sz w:val="18"/>
          <w:szCs w:val="18"/>
        </w:rPr>
      </w:pPr>
      <w:r w:rsidRPr="00504916">
        <w:rPr>
          <w:rFonts w:ascii="Barlow Light" w:hAnsi="Barlow Light" w:cs="Arial"/>
          <w:sz w:val="18"/>
          <w:szCs w:val="18"/>
        </w:rPr>
        <w:t>T</w:t>
      </w:r>
      <w:r w:rsidR="00D2754F" w:rsidRPr="00504916">
        <w:rPr>
          <w:rFonts w:ascii="Barlow Light" w:hAnsi="Barlow Light" w:cs="Arial"/>
          <w:sz w:val="18"/>
          <w:szCs w:val="18"/>
        </w:rPr>
        <w:t>he following Age Banding restrictions for all competitions as follows:</w:t>
      </w:r>
    </w:p>
    <w:p w:rsidR="00D2754F" w:rsidRPr="00504916" w:rsidRDefault="00D2754F" w:rsidP="0010761D">
      <w:pPr>
        <w:jc w:val="both"/>
        <w:rPr>
          <w:rFonts w:ascii="Barlow Light" w:hAnsi="Barlow Light" w:cs="Arial"/>
          <w:sz w:val="18"/>
          <w:szCs w:val="18"/>
        </w:rPr>
      </w:pPr>
    </w:p>
    <w:p w:rsidR="00D2754F" w:rsidRPr="00504916" w:rsidRDefault="00D2754F" w:rsidP="0010761D">
      <w:pPr>
        <w:numPr>
          <w:ilvl w:val="1"/>
          <w:numId w:val="1"/>
        </w:numPr>
        <w:tabs>
          <w:tab w:val="clear" w:pos="2160"/>
          <w:tab w:val="num" w:pos="540"/>
        </w:tabs>
        <w:ind w:left="360"/>
        <w:jc w:val="both"/>
        <w:rPr>
          <w:rFonts w:ascii="Barlow Light" w:hAnsi="Barlow Light" w:cs="Arial"/>
          <w:bCs/>
          <w:color w:val="000000"/>
          <w:sz w:val="18"/>
          <w:szCs w:val="18"/>
        </w:rPr>
      </w:pPr>
      <w:r w:rsidRPr="00504916">
        <w:rPr>
          <w:rFonts w:ascii="Barlow Light" w:hAnsi="Barlow Light" w:cs="Arial"/>
          <w:bCs/>
          <w:color w:val="000000"/>
          <w:sz w:val="18"/>
          <w:szCs w:val="18"/>
        </w:rPr>
        <w:t>Any athlete competing in Adult competition must be over the age of 14</w:t>
      </w:r>
    </w:p>
    <w:p w:rsidR="00D2754F" w:rsidRPr="00504916" w:rsidRDefault="00D2754F" w:rsidP="0010761D">
      <w:pPr>
        <w:numPr>
          <w:ilvl w:val="1"/>
          <w:numId w:val="1"/>
        </w:numPr>
        <w:tabs>
          <w:tab w:val="clear" w:pos="2160"/>
          <w:tab w:val="num" w:pos="540"/>
        </w:tabs>
        <w:ind w:left="360"/>
        <w:jc w:val="both"/>
        <w:rPr>
          <w:rFonts w:ascii="Barlow Light" w:hAnsi="Barlow Light" w:cs="Arial"/>
          <w:bCs/>
          <w:color w:val="000000"/>
          <w:sz w:val="18"/>
          <w:szCs w:val="18"/>
        </w:rPr>
      </w:pPr>
      <w:r w:rsidRPr="00504916">
        <w:rPr>
          <w:rFonts w:ascii="Barlow Light" w:hAnsi="Barlow Light" w:cs="Arial"/>
          <w:bCs/>
          <w:color w:val="000000"/>
          <w:sz w:val="18"/>
          <w:szCs w:val="18"/>
        </w:rPr>
        <w:t>Any athlete competing in U19 competition must be over the age of 14 and Under 19</w:t>
      </w:r>
    </w:p>
    <w:p w:rsidR="00D2754F" w:rsidRPr="00504916" w:rsidRDefault="00D2754F" w:rsidP="0010761D">
      <w:pPr>
        <w:numPr>
          <w:ilvl w:val="1"/>
          <w:numId w:val="1"/>
        </w:numPr>
        <w:tabs>
          <w:tab w:val="clear" w:pos="2160"/>
          <w:tab w:val="num" w:pos="540"/>
        </w:tabs>
        <w:ind w:left="360"/>
        <w:jc w:val="both"/>
        <w:rPr>
          <w:rFonts w:ascii="Barlow Light" w:hAnsi="Barlow Light" w:cs="Arial"/>
          <w:bCs/>
          <w:color w:val="000000"/>
          <w:sz w:val="18"/>
          <w:szCs w:val="18"/>
        </w:rPr>
      </w:pPr>
      <w:r w:rsidRPr="00504916">
        <w:rPr>
          <w:rFonts w:ascii="Barlow Light" w:hAnsi="Barlow Light" w:cs="Arial"/>
          <w:bCs/>
          <w:color w:val="000000"/>
          <w:sz w:val="18"/>
          <w:szCs w:val="18"/>
        </w:rPr>
        <w:t>Any athlete competing in U16 competition must be over the age of 14 and Under 16</w:t>
      </w:r>
    </w:p>
    <w:p w:rsidR="00D2754F" w:rsidRPr="00504916" w:rsidRDefault="00D2754F" w:rsidP="0010761D">
      <w:pPr>
        <w:numPr>
          <w:ilvl w:val="1"/>
          <w:numId w:val="1"/>
        </w:numPr>
        <w:tabs>
          <w:tab w:val="clear" w:pos="2160"/>
          <w:tab w:val="num" w:pos="540"/>
        </w:tabs>
        <w:ind w:left="360"/>
        <w:jc w:val="both"/>
        <w:rPr>
          <w:rFonts w:ascii="Barlow Light" w:hAnsi="Barlow Light" w:cs="Arial"/>
          <w:bCs/>
          <w:color w:val="000000"/>
          <w:sz w:val="18"/>
          <w:szCs w:val="18"/>
        </w:rPr>
      </w:pPr>
      <w:r w:rsidRPr="00504916">
        <w:rPr>
          <w:rFonts w:ascii="Barlow Light" w:hAnsi="Barlow Light" w:cs="Arial"/>
          <w:bCs/>
          <w:color w:val="000000"/>
          <w:sz w:val="18"/>
          <w:szCs w:val="18"/>
        </w:rPr>
        <w:t>Any athlete competing in U14 competition must be over the age of 11 and Under 14</w:t>
      </w:r>
    </w:p>
    <w:p w:rsidR="00D2754F" w:rsidRPr="00504916" w:rsidRDefault="00D2754F" w:rsidP="0010761D">
      <w:pPr>
        <w:jc w:val="both"/>
        <w:rPr>
          <w:rFonts w:ascii="Barlow Light" w:hAnsi="Barlow Light" w:cs="Arial"/>
          <w:bCs/>
          <w:color w:val="000000"/>
          <w:sz w:val="18"/>
          <w:szCs w:val="18"/>
        </w:rPr>
      </w:pPr>
    </w:p>
    <w:p w:rsidR="00D2754F" w:rsidRPr="00504916" w:rsidRDefault="00D2754F" w:rsidP="0010761D">
      <w:pPr>
        <w:jc w:val="both"/>
        <w:rPr>
          <w:rFonts w:ascii="Barlow Light" w:hAnsi="Barlow Light" w:cs="Arial"/>
          <w:bCs/>
          <w:i/>
          <w:color w:val="000000"/>
          <w:sz w:val="18"/>
          <w:szCs w:val="18"/>
        </w:rPr>
      </w:pPr>
      <w:r w:rsidRPr="00504916">
        <w:rPr>
          <w:rFonts w:ascii="Barlow Light" w:hAnsi="Barlow Light" w:cs="Arial"/>
          <w:bCs/>
          <w:i/>
          <w:color w:val="000000"/>
          <w:sz w:val="18"/>
          <w:szCs w:val="18"/>
        </w:rPr>
        <w:t xml:space="preserve">(All ages are taken at </w:t>
      </w:r>
      <w:r w:rsidR="00450B7E" w:rsidRPr="00504916">
        <w:rPr>
          <w:rFonts w:ascii="Barlow Light" w:hAnsi="Barlow Light" w:cs="Arial"/>
          <w:bCs/>
          <w:i/>
          <w:color w:val="000000"/>
          <w:sz w:val="18"/>
          <w:szCs w:val="18"/>
        </w:rPr>
        <w:t>11.59pm</w:t>
      </w:r>
      <w:r w:rsidRPr="00504916">
        <w:rPr>
          <w:rFonts w:ascii="Barlow Light" w:hAnsi="Barlow Light" w:cs="Arial"/>
          <w:bCs/>
          <w:i/>
          <w:color w:val="000000"/>
          <w:sz w:val="18"/>
          <w:szCs w:val="18"/>
        </w:rPr>
        <w:t xml:space="preserve"> o</w:t>
      </w:r>
      <w:r w:rsidR="00450B7E" w:rsidRPr="00504916">
        <w:rPr>
          <w:rFonts w:ascii="Barlow Light" w:hAnsi="Barlow Light" w:cs="Arial"/>
          <w:bCs/>
          <w:i/>
          <w:color w:val="000000"/>
          <w:sz w:val="18"/>
          <w:szCs w:val="18"/>
        </w:rPr>
        <w:t>n</w:t>
      </w:r>
      <w:r w:rsidRPr="00504916">
        <w:rPr>
          <w:rFonts w:ascii="Barlow Light" w:hAnsi="Barlow Light" w:cs="Arial"/>
          <w:bCs/>
          <w:i/>
          <w:color w:val="000000"/>
          <w:sz w:val="18"/>
          <w:szCs w:val="18"/>
        </w:rPr>
        <w:t xml:space="preserve"> the 31</w:t>
      </w:r>
      <w:r w:rsidRPr="00504916">
        <w:rPr>
          <w:rFonts w:ascii="Barlow Light" w:hAnsi="Barlow Light" w:cs="Arial"/>
          <w:bCs/>
          <w:i/>
          <w:color w:val="000000"/>
          <w:sz w:val="18"/>
          <w:szCs w:val="18"/>
          <w:vertAlign w:val="superscript"/>
        </w:rPr>
        <w:t>st</w:t>
      </w:r>
      <w:r w:rsidRPr="00504916">
        <w:rPr>
          <w:rFonts w:ascii="Barlow Light" w:hAnsi="Barlow Light" w:cs="Arial"/>
          <w:bCs/>
          <w:i/>
          <w:color w:val="000000"/>
          <w:sz w:val="18"/>
          <w:szCs w:val="18"/>
        </w:rPr>
        <w:t xml:space="preserve"> August immediately prior to the competition)</w:t>
      </w:r>
    </w:p>
    <w:p w:rsidR="00D2754F" w:rsidRPr="00504916" w:rsidRDefault="00D2754F" w:rsidP="0010761D">
      <w:pPr>
        <w:jc w:val="both"/>
        <w:rPr>
          <w:rFonts w:ascii="Barlow Light" w:hAnsi="Barlow Light" w:cs="Arial"/>
          <w:bCs/>
          <w:i/>
          <w:color w:val="000000"/>
          <w:sz w:val="18"/>
          <w:szCs w:val="18"/>
        </w:rPr>
      </w:pPr>
      <w:r w:rsidRPr="00504916">
        <w:rPr>
          <w:rFonts w:ascii="Barlow Light" w:hAnsi="Barlow Light" w:cs="Arial"/>
          <w:bCs/>
          <w:i/>
          <w:color w:val="000000"/>
          <w:sz w:val="18"/>
          <w:szCs w:val="18"/>
        </w:rPr>
        <w:t>(These are recommended Age Banding guidelines, please refer to specific competition regulations to confirm eligibility)</w:t>
      </w:r>
    </w:p>
    <w:p w:rsidR="00D2754F" w:rsidRPr="00504916" w:rsidRDefault="00D2754F" w:rsidP="0010761D">
      <w:pPr>
        <w:jc w:val="both"/>
        <w:rPr>
          <w:rFonts w:ascii="Barlow Light" w:hAnsi="Barlow Light" w:cs="Arial"/>
          <w:sz w:val="18"/>
          <w:szCs w:val="18"/>
        </w:rPr>
      </w:pPr>
    </w:p>
    <w:p w:rsidR="00D7785F" w:rsidRPr="00504916" w:rsidRDefault="001777BA" w:rsidP="0010761D">
      <w:pPr>
        <w:jc w:val="both"/>
        <w:rPr>
          <w:rFonts w:ascii="Barlow Light" w:hAnsi="Barlow Light" w:cs="Arial"/>
          <w:bCs/>
          <w:color w:val="000000"/>
          <w:sz w:val="18"/>
          <w:szCs w:val="18"/>
        </w:rPr>
      </w:pPr>
      <w:r w:rsidRPr="00504916">
        <w:rPr>
          <w:rFonts w:ascii="Barlow Light" w:hAnsi="Barlow Light" w:cs="Arial"/>
          <w:bCs/>
          <w:color w:val="000000"/>
          <w:sz w:val="18"/>
          <w:szCs w:val="18"/>
        </w:rPr>
        <w:t xml:space="preserve">These restrictions are in place to ensure that all teams </w:t>
      </w:r>
      <w:r w:rsidR="005A6C6C" w:rsidRPr="00504916">
        <w:rPr>
          <w:rFonts w:ascii="Barlow Light" w:hAnsi="Barlow Light" w:cs="Arial"/>
          <w:bCs/>
          <w:color w:val="000000"/>
          <w:sz w:val="18"/>
          <w:szCs w:val="18"/>
        </w:rPr>
        <w:t xml:space="preserve">apply </w:t>
      </w:r>
      <w:r w:rsidRPr="00504916">
        <w:rPr>
          <w:rFonts w:ascii="Barlow Light" w:hAnsi="Barlow Light" w:cs="Arial"/>
          <w:bCs/>
          <w:color w:val="000000"/>
          <w:sz w:val="18"/>
          <w:szCs w:val="18"/>
        </w:rPr>
        <w:t xml:space="preserve">the same age limits and to ensure the protection of potentially vulnerable </w:t>
      </w:r>
      <w:r w:rsidR="00D7785F" w:rsidRPr="00504916">
        <w:rPr>
          <w:rFonts w:ascii="Barlow Light" w:hAnsi="Barlow Light" w:cs="Arial"/>
          <w:bCs/>
          <w:color w:val="000000"/>
          <w:sz w:val="18"/>
          <w:szCs w:val="18"/>
        </w:rPr>
        <w:t>players.</w:t>
      </w:r>
      <w:r w:rsidRPr="00504916">
        <w:rPr>
          <w:rFonts w:ascii="Barlow Light" w:hAnsi="Barlow Light" w:cs="Arial"/>
          <w:bCs/>
          <w:color w:val="000000"/>
          <w:sz w:val="18"/>
          <w:szCs w:val="18"/>
        </w:rPr>
        <w:t xml:space="preserve">  </w:t>
      </w:r>
      <w:r w:rsidR="005A6C6C" w:rsidRPr="00504916">
        <w:rPr>
          <w:rFonts w:ascii="Barlow Light" w:hAnsi="Barlow Light" w:cs="Arial"/>
          <w:bCs/>
          <w:color w:val="000000"/>
          <w:sz w:val="18"/>
          <w:szCs w:val="18"/>
        </w:rPr>
        <w:t>I</w:t>
      </w:r>
      <w:r w:rsidRPr="00504916">
        <w:rPr>
          <w:rFonts w:ascii="Barlow Light" w:hAnsi="Barlow Light" w:cs="Arial"/>
          <w:bCs/>
          <w:color w:val="000000"/>
          <w:sz w:val="18"/>
          <w:szCs w:val="18"/>
        </w:rPr>
        <w:t xml:space="preserve">n some exceptional circumstances, </w:t>
      </w:r>
      <w:r w:rsidR="00D6321D" w:rsidRPr="00504916">
        <w:rPr>
          <w:rFonts w:ascii="Barlow Light" w:hAnsi="Barlow Light" w:cs="Arial"/>
          <w:bCs/>
          <w:color w:val="000000"/>
          <w:sz w:val="18"/>
          <w:szCs w:val="18"/>
        </w:rPr>
        <w:t xml:space="preserve">a player </w:t>
      </w:r>
      <w:r w:rsidRPr="00504916">
        <w:rPr>
          <w:rFonts w:ascii="Barlow Light" w:hAnsi="Barlow Light" w:cs="Arial"/>
          <w:bCs/>
          <w:color w:val="000000"/>
          <w:sz w:val="18"/>
          <w:szCs w:val="18"/>
        </w:rPr>
        <w:t>may demonstrate</w:t>
      </w:r>
      <w:r w:rsidR="00126E8F" w:rsidRPr="00504916">
        <w:rPr>
          <w:rFonts w:ascii="Barlow Light" w:hAnsi="Barlow Light" w:cs="Arial"/>
          <w:bCs/>
          <w:color w:val="000000"/>
          <w:sz w:val="18"/>
          <w:szCs w:val="18"/>
        </w:rPr>
        <w:t xml:space="preserve"> a level of</w:t>
      </w:r>
      <w:r w:rsidRPr="00504916">
        <w:rPr>
          <w:rFonts w:ascii="Barlow Light" w:hAnsi="Barlow Light" w:cs="Arial"/>
          <w:bCs/>
          <w:color w:val="000000"/>
          <w:sz w:val="18"/>
          <w:szCs w:val="18"/>
        </w:rPr>
        <w:t xml:space="preserve"> skill and maturity that </w:t>
      </w:r>
      <w:r w:rsidR="00126E8F" w:rsidRPr="00504916">
        <w:rPr>
          <w:rFonts w:ascii="Barlow Light" w:hAnsi="Barlow Light" w:cs="Arial"/>
          <w:bCs/>
          <w:color w:val="000000"/>
          <w:sz w:val="18"/>
          <w:szCs w:val="18"/>
        </w:rPr>
        <w:t>suggests th</w:t>
      </w:r>
      <w:r w:rsidR="005A6C6C" w:rsidRPr="00504916">
        <w:rPr>
          <w:rFonts w:ascii="Barlow Light" w:hAnsi="Barlow Light" w:cs="Arial"/>
          <w:bCs/>
          <w:color w:val="000000"/>
          <w:sz w:val="18"/>
          <w:szCs w:val="18"/>
        </w:rPr>
        <w:t>ey</w:t>
      </w:r>
      <w:r w:rsidR="00126E8F" w:rsidRPr="00504916">
        <w:rPr>
          <w:rFonts w:ascii="Barlow Light" w:hAnsi="Barlow Light" w:cs="Arial"/>
          <w:bCs/>
          <w:color w:val="000000"/>
          <w:sz w:val="18"/>
          <w:szCs w:val="18"/>
        </w:rPr>
        <w:t xml:space="preserve"> may be more suited to</w:t>
      </w:r>
      <w:r w:rsidRPr="00504916">
        <w:rPr>
          <w:rFonts w:ascii="Barlow Light" w:hAnsi="Barlow Light" w:cs="Arial"/>
          <w:bCs/>
          <w:color w:val="000000"/>
          <w:sz w:val="18"/>
          <w:szCs w:val="18"/>
        </w:rPr>
        <w:t xml:space="preserve"> </w:t>
      </w:r>
      <w:r w:rsidR="005A6C6C" w:rsidRPr="00504916">
        <w:rPr>
          <w:rFonts w:ascii="Barlow Light" w:hAnsi="Barlow Light" w:cs="Arial"/>
          <w:bCs/>
          <w:color w:val="000000"/>
          <w:sz w:val="18"/>
          <w:szCs w:val="18"/>
        </w:rPr>
        <w:t xml:space="preserve">taking part in an activity at </w:t>
      </w:r>
      <w:r w:rsidRPr="00504916">
        <w:rPr>
          <w:rFonts w:ascii="Barlow Light" w:hAnsi="Barlow Light" w:cs="Arial"/>
          <w:bCs/>
          <w:color w:val="000000"/>
          <w:sz w:val="18"/>
          <w:szCs w:val="18"/>
        </w:rPr>
        <w:t>a higher age band.  In these circumstances, representative</w:t>
      </w:r>
      <w:r w:rsidR="00925547" w:rsidRPr="00504916">
        <w:rPr>
          <w:rFonts w:ascii="Barlow Light" w:hAnsi="Barlow Light" w:cs="Arial"/>
          <w:bCs/>
          <w:color w:val="000000"/>
          <w:sz w:val="18"/>
          <w:szCs w:val="18"/>
        </w:rPr>
        <w:t xml:space="preserve">s from </w:t>
      </w:r>
      <w:r w:rsidR="005A6C6C" w:rsidRPr="00504916">
        <w:rPr>
          <w:rFonts w:ascii="Barlow Light" w:hAnsi="Barlow Light" w:cs="Arial"/>
          <w:bCs/>
          <w:color w:val="000000"/>
          <w:sz w:val="18"/>
          <w:szCs w:val="18"/>
        </w:rPr>
        <w:t xml:space="preserve">the </w:t>
      </w:r>
      <w:r w:rsidR="00925547" w:rsidRPr="00504916">
        <w:rPr>
          <w:rFonts w:ascii="Barlow Light" w:hAnsi="Barlow Light" w:cs="Arial"/>
          <w:bCs/>
          <w:color w:val="000000"/>
          <w:sz w:val="18"/>
          <w:szCs w:val="18"/>
        </w:rPr>
        <w:t>club</w:t>
      </w:r>
      <w:r w:rsidR="00D7785F" w:rsidRPr="00504916">
        <w:rPr>
          <w:rFonts w:ascii="Barlow Light" w:hAnsi="Barlow Light" w:cs="Arial"/>
          <w:bCs/>
          <w:color w:val="000000"/>
          <w:sz w:val="18"/>
          <w:szCs w:val="18"/>
        </w:rPr>
        <w:t>/school</w:t>
      </w:r>
      <w:r w:rsidR="00925547" w:rsidRPr="00504916">
        <w:rPr>
          <w:rFonts w:ascii="Barlow Light" w:hAnsi="Barlow Light" w:cs="Arial"/>
          <w:bCs/>
          <w:color w:val="000000"/>
          <w:sz w:val="18"/>
          <w:szCs w:val="18"/>
        </w:rPr>
        <w:t xml:space="preserve"> (</w:t>
      </w:r>
      <w:r w:rsidR="00126E8F" w:rsidRPr="00504916">
        <w:rPr>
          <w:rFonts w:ascii="Barlow Light" w:hAnsi="Barlow Light" w:cs="Arial"/>
          <w:bCs/>
          <w:color w:val="000000"/>
          <w:sz w:val="18"/>
          <w:szCs w:val="18"/>
        </w:rPr>
        <w:t>Coach</w:t>
      </w:r>
      <w:r w:rsidR="00925547" w:rsidRPr="00504916">
        <w:rPr>
          <w:rFonts w:ascii="Barlow Light" w:hAnsi="Barlow Light" w:cs="Arial"/>
          <w:bCs/>
          <w:color w:val="000000"/>
          <w:sz w:val="18"/>
          <w:szCs w:val="18"/>
        </w:rPr>
        <w:t xml:space="preserve"> and </w:t>
      </w:r>
      <w:r w:rsidR="00050227" w:rsidRPr="00504916">
        <w:rPr>
          <w:rFonts w:ascii="Barlow Light" w:hAnsi="Barlow Light" w:cs="Arial"/>
          <w:bCs/>
          <w:color w:val="000000"/>
          <w:sz w:val="18"/>
          <w:szCs w:val="18"/>
        </w:rPr>
        <w:t>Club</w:t>
      </w:r>
      <w:r w:rsidR="00D7785F" w:rsidRPr="00504916">
        <w:rPr>
          <w:rFonts w:ascii="Barlow Light" w:hAnsi="Barlow Light" w:cs="Arial"/>
          <w:bCs/>
          <w:color w:val="000000"/>
          <w:sz w:val="18"/>
          <w:szCs w:val="18"/>
        </w:rPr>
        <w:t>/School</w:t>
      </w:r>
      <w:r w:rsidR="00050227" w:rsidRPr="00504916">
        <w:rPr>
          <w:rFonts w:ascii="Barlow Light" w:hAnsi="Barlow Light" w:cs="Arial"/>
          <w:bCs/>
          <w:color w:val="000000"/>
          <w:sz w:val="18"/>
          <w:szCs w:val="18"/>
        </w:rPr>
        <w:t xml:space="preserve"> </w:t>
      </w:r>
      <w:r w:rsidR="00D7785F" w:rsidRPr="00504916">
        <w:rPr>
          <w:rFonts w:ascii="Barlow Light" w:hAnsi="Barlow Light" w:cs="Arial"/>
          <w:bCs/>
          <w:color w:val="000000"/>
          <w:sz w:val="18"/>
          <w:szCs w:val="18"/>
        </w:rPr>
        <w:t>Safeguarding Officer</w:t>
      </w:r>
      <w:r w:rsidR="00126E8F" w:rsidRPr="00504916">
        <w:rPr>
          <w:rFonts w:ascii="Barlow Light" w:hAnsi="Barlow Light" w:cs="Arial"/>
          <w:bCs/>
          <w:color w:val="000000"/>
          <w:sz w:val="18"/>
          <w:szCs w:val="18"/>
        </w:rPr>
        <w:t>)</w:t>
      </w:r>
      <w:r w:rsidR="00925547" w:rsidRPr="00504916">
        <w:rPr>
          <w:rFonts w:ascii="Barlow Light" w:hAnsi="Barlow Light" w:cs="Arial"/>
          <w:bCs/>
          <w:color w:val="000000"/>
          <w:sz w:val="18"/>
          <w:szCs w:val="18"/>
        </w:rPr>
        <w:t xml:space="preserve"> along with the parent</w:t>
      </w:r>
      <w:r w:rsidR="00126E8F" w:rsidRPr="00504916">
        <w:rPr>
          <w:rFonts w:ascii="Barlow Light" w:hAnsi="Barlow Light" w:cs="Arial"/>
          <w:bCs/>
          <w:color w:val="000000"/>
          <w:sz w:val="18"/>
          <w:szCs w:val="18"/>
        </w:rPr>
        <w:t xml:space="preserve"> </w:t>
      </w:r>
      <w:r w:rsidR="0002261C" w:rsidRPr="00504916">
        <w:rPr>
          <w:rFonts w:ascii="Barlow Light" w:hAnsi="Barlow Light" w:cs="Arial"/>
          <w:bCs/>
          <w:color w:val="000000"/>
          <w:sz w:val="18"/>
          <w:szCs w:val="18"/>
        </w:rPr>
        <w:t>should complete</w:t>
      </w:r>
      <w:r w:rsidR="00B97279" w:rsidRPr="00504916">
        <w:rPr>
          <w:rFonts w:ascii="Barlow Light" w:hAnsi="Barlow Light" w:cs="Arial"/>
          <w:bCs/>
          <w:color w:val="000000"/>
          <w:sz w:val="18"/>
          <w:szCs w:val="18"/>
        </w:rPr>
        <w:t xml:space="preserve"> an assessment that will </w:t>
      </w:r>
      <w:r w:rsidR="005A6C6C" w:rsidRPr="00504916">
        <w:rPr>
          <w:rFonts w:ascii="Barlow Light" w:hAnsi="Barlow Light" w:cs="Arial"/>
          <w:bCs/>
          <w:color w:val="000000"/>
          <w:sz w:val="18"/>
          <w:szCs w:val="18"/>
        </w:rPr>
        <w:t xml:space="preserve">assist them in making the decision about </w:t>
      </w:r>
      <w:r w:rsidR="00CB1095">
        <w:rPr>
          <w:rFonts w:ascii="Barlow Light" w:hAnsi="Barlow Light" w:cs="Arial"/>
          <w:bCs/>
          <w:color w:val="000000"/>
          <w:sz w:val="18"/>
          <w:szCs w:val="18"/>
        </w:rPr>
        <w:t>that young person’s suitability</w:t>
      </w:r>
      <w:r w:rsidR="00B97279" w:rsidRPr="00504916">
        <w:rPr>
          <w:rFonts w:ascii="Barlow Light" w:hAnsi="Barlow Light" w:cs="Arial"/>
          <w:bCs/>
          <w:color w:val="000000"/>
          <w:sz w:val="18"/>
          <w:szCs w:val="18"/>
        </w:rPr>
        <w:t xml:space="preserve"> </w:t>
      </w:r>
      <w:r w:rsidRPr="00504916">
        <w:rPr>
          <w:rFonts w:ascii="Barlow Light" w:hAnsi="Barlow Light" w:cs="Arial"/>
          <w:bCs/>
          <w:color w:val="000000"/>
          <w:sz w:val="18"/>
          <w:szCs w:val="18"/>
        </w:rPr>
        <w:t xml:space="preserve">to play outside of </w:t>
      </w:r>
      <w:r w:rsidR="00CB1095">
        <w:rPr>
          <w:rFonts w:ascii="Barlow Light" w:hAnsi="Barlow Light" w:cs="Arial"/>
          <w:bCs/>
          <w:color w:val="000000"/>
          <w:sz w:val="18"/>
          <w:szCs w:val="18"/>
        </w:rPr>
        <w:t>their</w:t>
      </w:r>
      <w:r w:rsidRPr="00504916">
        <w:rPr>
          <w:rFonts w:ascii="Barlow Light" w:hAnsi="Barlow Light" w:cs="Arial"/>
          <w:bCs/>
          <w:color w:val="000000"/>
          <w:sz w:val="18"/>
          <w:szCs w:val="18"/>
        </w:rPr>
        <w:t xml:space="preserve"> Age Band.  </w:t>
      </w:r>
    </w:p>
    <w:p w:rsidR="00D7785F" w:rsidRPr="00504916" w:rsidRDefault="00D7785F" w:rsidP="0010761D">
      <w:pPr>
        <w:jc w:val="both"/>
        <w:rPr>
          <w:rFonts w:ascii="Barlow Light" w:hAnsi="Barlow Light" w:cs="Arial"/>
          <w:bCs/>
          <w:color w:val="000000"/>
          <w:sz w:val="18"/>
          <w:szCs w:val="18"/>
        </w:rPr>
      </w:pPr>
    </w:p>
    <w:p w:rsidR="001777BA" w:rsidRPr="00504916" w:rsidRDefault="001777BA" w:rsidP="0010761D">
      <w:pPr>
        <w:jc w:val="both"/>
        <w:rPr>
          <w:rFonts w:ascii="Barlow Light" w:hAnsi="Barlow Light" w:cs="Arial"/>
          <w:b/>
          <w:sz w:val="18"/>
          <w:szCs w:val="18"/>
          <w:u w:val="single"/>
        </w:rPr>
      </w:pPr>
      <w:r w:rsidRPr="00504916">
        <w:rPr>
          <w:rFonts w:ascii="Barlow Light" w:hAnsi="Barlow Light" w:cs="Arial"/>
          <w:b/>
          <w:sz w:val="18"/>
          <w:szCs w:val="18"/>
          <w:u w:val="single"/>
        </w:rPr>
        <w:t>The Process</w:t>
      </w:r>
    </w:p>
    <w:p w:rsidR="001777BA" w:rsidRPr="00504916" w:rsidRDefault="001777BA" w:rsidP="0010761D">
      <w:pPr>
        <w:jc w:val="both"/>
        <w:rPr>
          <w:rFonts w:ascii="Barlow Light" w:hAnsi="Barlow Light" w:cs="Arial"/>
          <w:b/>
          <w:sz w:val="18"/>
          <w:szCs w:val="18"/>
          <w:u w:val="single"/>
        </w:rPr>
      </w:pPr>
    </w:p>
    <w:p w:rsidR="001777BA" w:rsidRPr="00504916" w:rsidRDefault="00925547" w:rsidP="0010761D">
      <w:pPr>
        <w:jc w:val="both"/>
        <w:rPr>
          <w:rFonts w:ascii="Barlow Light" w:hAnsi="Barlow Light" w:cs="Arial"/>
          <w:sz w:val="18"/>
          <w:szCs w:val="18"/>
        </w:rPr>
      </w:pPr>
      <w:r w:rsidRPr="00504916">
        <w:rPr>
          <w:rFonts w:ascii="Barlow Light" w:hAnsi="Barlow Light" w:cs="Arial"/>
          <w:sz w:val="18"/>
          <w:szCs w:val="18"/>
        </w:rPr>
        <w:t>A</w:t>
      </w:r>
      <w:r w:rsidR="00B0245B" w:rsidRPr="00504916">
        <w:rPr>
          <w:rFonts w:ascii="Barlow Light" w:hAnsi="Barlow Light" w:cs="Arial"/>
          <w:sz w:val="18"/>
          <w:szCs w:val="18"/>
        </w:rPr>
        <w:t xml:space="preserve"> </w:t>
      </w:r>
      <w:r w:rsidR="00D6321D" w:rsidRPr="00504916">
        <w:rPr>
          <w:rFonts w:ascii="Barlow Light" w:hAnsi="Barlow Light" w:cs="Arial"/>
          <w:sz w:val="18"/>
          <w:szCs w:val="18"/>
        </w:rPr>
        <w:t xml:space="preserve">Level 2 </w:t>
      </w:r>
      <w:r w:rsidR="00D7785F" w:rsidRPr="00504916">
        <w:rPr>
          <w:rFonts w:ascii="Barlow Light" w:hAnsi="Barlow Light" w:cs="Arial"/>
          <w:sz w:val="18"/>
          <w:szCs w:val="18"/>
        </w:rPr>
        <w:t>C</w:t>
      </w:r>
      <w:r w:rsidR="00B0245B" w:rsidRPr="00504916">
        <w:rPr>
          <w:rFonts w:ascii="Barlow Light" w:hAnsi="Barlow Light" w:cs="Arial"/>
          <w:sz w:val="18"/>
          <w:szCs w:val="18"/>
        </w:rPr>
        <w:t>oach</w:t>
      </w:r>
      <w:r w:rsidRPr="00504916">
        <w:rPr>
          <w:rFonts w:ascii="Barlow Light" w:hAnsi="Barlow Light" w:cs="Arial"/>
          <w:sz w:val="18"/>
          <w:szCs w:val="18"/>
        </w:rPr>
        <w:t>, Club</w:t>
      </w:r>
      <w:r w:rsidR="00D7785F" w:rsidRPr="00504916">
        <w:rPr>
          <w:rFonts w:ascii="Barlow Light" w:hAnsi="Barlow Light" w:cs="Arial"/>
          <w:sz w:val="18"/>
          <w:szCs w:val="18"/>
        </w:rPr>
        <w:t>/School</w:t>
      </w:r>
      <w:r w:rsidRPr="00504916">
        <w:rPr>
          <w:rFonts w:ascii="Barlow Light" w:hAnsi="Barlow Light" w:cs="Arial"/>
          <w:sz w:val="18"/>
          <w:szCs w:val="18"/>
        </w:rPr>
        <w:t xml:space="preserve"> </w:t>
      </w:r>
      <w:r w:rsidR="0010761D" w:rsidRPr="00504916">
        <w:rPr>
          <w:rFonts w:ascii="Barlow Light" w:hAnsi="Barlow Light" w:cs="Arial"/>
          <w:sz w:val="18"/>
          <w:szCs w:val="18"/>
        </w:rPr>
        <w:t>Safeguarding Officer</w:t>
      </w:r>
      <w:r w:rsidR="00B0245B" w:rsidRPr="00504916">
        <w:rPr>
          <w:rFonts w:ascii="Barlow Light" w:hAnsi="Barlow Light" w:cs="Arial"/>
          <w:sz w:val="18"/>
          <w:szCs w:val="18"/>
        </w:rPr>
        <w:t xml:space="preserve"> and the </w:t>
      </w:r>
      <w:r w:rsidR="00D6321D" w:rsidRPr="00504916">
        <w:rPr>
          <w:rFonts w:ascii="Barlow Light" w:hAnsi="Barlow Light" w:cs="Arial"/>
          <w:sz w:val="18"/>
          <w:szCs w:val="18"/>
        </w:rPr>
        <w:t>p</w:t>
      </w:r>
      <w:r w:rsidR="00B0245B" w:rsidRPr="00504916">
        <w:rPr>
          <w:rFonts w:ascii="Barlow Light" w:hAnsi="Barlow Light" w:cs="Arial"/>
          <w:sz w:val="18"/>
          <w:szCs w:val="18"/>
        </w:rPr>
        <w:t>arent</w:t>
      </w:r>
      <w:r w:rsidR="00D6321D" w:rsidRPr="00504916">
        <w:rPr>
          <w:rFonts w:ascii="Barlow Light" w:hAnsi="Barlow Light" w:cs="Arial"/>
          <w:sz w:val="18"/>
          <w:szCs w:val="18"/>
        </w:rPr>
        <w:t>(</w:t>
      </w:r>
      <w:r w:rsidR="00B0245B" w:rsidRPr="00504916">
        <w:rPr>
          <w:rFonts w:ascii="Barlow Light" w:hAnsi="Barlow Light" w:cs="Arial"/>
          <w:sz w:val="18"/>
          <w:szCs w:val="18"/>
        </w:rPr>
        <w:t>s</w:t>
      </w:r>
      <w:r w:rsidR="00D6321D" w:rsidRPr="00504916">
        <w:rPr>
          <w:rFonts w:ascii="Barlow Light" w:hAnsi="Barlow Light" w:cs="Arial"/>
          <w:sz w:val="18"/>
          <w:szCs w:val="18"/>
        </w:rPr>
        <w:t>)</w:t>
      </w:r>
      <w:r w:rsidR="00B0245B" w:rsidRPr="00504916">
        <w:rPr>
          <w:rFonts w:ascii="Barlow Light" w:hAnsi="Barlow Light" w:cs="Arial"/>
          <w:sz w:val="18"/>
          <w:szCs w:val="18"/>
        </w:rPr>
        <w:t xml:space="preserve"> or </w:t>
      </w:r>
      <w:r w:rsidR="00D6321D" w:rsidRPr="00504916">
        <w:rPr>
          <w:rFonts w:ascii="Barlow Light" w:hAnsi="Barlow Light" w:cs="Arial"/>
          <w:sz w:val="18"/>
          <w:szCs w:val="18"/>
        </w:rPr>
        <w:t>carer(s)</w:t>
      </w:r>
      <w:r w:rsidR="00B0245B" w:rsidRPr="00504916">
        <w:rPr>
          <w:rFonts w:ascii="Barlow Light" w:hAnsi="Barlow Light" w:cs="Arial"/>
          <w:sz w:val="18"/>
          <w:szCs w:val="18"/>
        </w:rPr>
        <w:t xml:space="preserve"> of the player, </w:t>
      </w:r>
      <w:r w:rsidR="001777BA" w:rsidRPr="00504916">
        <w:rPr>
          <w:rFonts w:ascii="Barlow Light" w:hAnsi="Barlow Light" w:cs="Arial"/>
          <w:sz w:val="18"/>
          <w:szCs w:val="18"/>
        </w:rPr>
        <w:t>must complete an Age Banding form, available from the England Netball we</w:t>
      </w:r>
      <w:r w:rsidRPr="00504916">
        <w:rPr>
          <w:rFonts w:ascii="Barlow Light" w:hAnsi="Barlow Light" w:cs="Arial"/>
          <w:sz w:val="18"/>
          <w:szCs w:val="18"/>
        </w:rPr>
        <w:t>bsite</w:t>
      </w:r>
      <w:r w:rsidR="001777BA" w:rsidRPr="00504916">
        <w:rPr>
          <w:rFonts w:ascii="Barlow Light" w:hAnsi="Barlow Light" w:cs="Arial"/>
          <w:sz w:val="18"/>
          <w:szCs w:val="18"/>
        </w:rPr>
        <w:t xml:space="preserve">. </w:t>
      </w:r>
      <w:r w:rsidR="00B97279" w:rsidRPr="00504916">
        <w:rPr>
          <w:rFonts w:ascii="Barlow Light" w:hAnsi="Barlow Light" w:cs="Arial"/>
          <w:sz w:val="18"/>
          <w:szCs w:val="18"/>
        </w:rPr>
        <w:t xml:space="preserve">This form should be </w:t>
      </w:r>
      <w:r w:rsidR="00D6321D" w:rsidRPr="00504916">
        <w:rPr>
          <w:rFonts w:ascii="Barlow Light" w:hAnsi="Barlow Light" w:cs="Arial"/>
          <w:sz w:val="18"/>
          <w:szCs w:val="18"/>
        </w:rPr>
        <w:t>use</w:t>
      </w:r>
      <w:r w:rsidR="00B97279" w:rsidRPr="00504916">
        <w:rPr>
          <w:rFonts w:ascii="Barlow Light" w:hAnsi="Barlow Light" w:cs="Arial"/>
          <w:sz w:val="18"/>
          <w:szCs w:val="18"/>
        </w:rPr>
        <w:t xml:space="preserve">d by all of the </w:t>
      </w:r>
      <w:r w:rsidR="00D7785F" w:rsidRPr="00504916">
        <w:rPr>
          <w:rFonts w:ascii="Barlow Light" w:hAnsi="Barlow Light" w:cs="Arial"/>
          <w:sz w:val="18"/>
          <w:szCs w:val="18"/>
        </w:rPr>
        <w:t>above individuals</w:t>
      </w:r>
      <w:r w:rsidR="00B97279" w:rsidRPr="00504916">
        <w:rPr>
          <w:rFonts w:ascii="Barlow Light" w:hAnsi="Barlow Light" w:cs="Arial"/>
          <w:sz w:val="18"/>
          <w:szCs w:val="18"/>
        </w:rPr>
        <w:t xml:space="preserve"> and if agreed between all parties, the form should be signed by all parties and sent through to the relevant </w:t>
      </w:r>
      <w:r w:rsidR="00D6321D" w:rsidRPr="00504916">
        <w:rPr>
          <w:rFonts w:ascii="Barlow Light" w:hAnsi="Barlow Light" w:cs="Arial"/>
          <w:sz w:val="18"/>
          <w:szCs w:val="18"/>
        </w:rPr>
        <w:t>C</w:t>
      </w:r>
      <w:r w:rsidR="00B97279" w:rsidRPr="00504916">
        <w:rPr>
          <w:rFonts w:ascii="Barlow Light" w:hAnsi="Barlow Light" w:cs="Arial"/>
          <w:sz w:val="18"/>
          <w:szCs w:val="18"/>
        </w:rPr>
        <w:t xml:space="preserve">ompetition </w:t>
      </w:r>
      <w:r w:rsidR="00D6321D" w:rsidRPr="00504916">
        <w:rPr>
          <w:rFonts w:ascii="Barlow Light" w:hAnsi="Barlow Light" w:cs="Arial"/>
          <w:sz w:val="18"/>
          <w:szCs w:val="18"/>
        </w:rPr>
        <w:t>O</w:t>
      </w:r>
      <w:r w:rsidR="00B97279" w:rsidRPr="00504916">
        <w:rPr>
          <w:rFonts w:ascii="Barlow Light" w:hAnsi="Barlow Light" w:cs="Arial"/>
          <w:sz w:val="18"/>
          <w:szCs w:val="18"/>
        </w:rPr>
        <w:t xml:space="preserve">rganiser </w:t>
      </w:r>
      <w:r w:rsidRPr="00504916">
        <w:rPr>
          <w:rFonts w:ascii="Barlow Light" w:hAnsi="Barlow Light" w:cs="Arial"/>
          <w:sz w:val="18"/>
          <w:szCs w:val="18"/>
        </w:rPr>
        <w:t>for the competition the player is being request</w:t>
      </w:r>
      <w:r w:rsidR="00D7785F" w:rsidRPr="00504916">
        <w:rPr>
          <w:rFonts w:ascii="Barlow Light" w:hAnsi="Barlow Light" w:cs="Arial"/>
          <w:sz w:val="18"/>
          <w:szCs w:val="18"/>
        </w:rPr>
        <w:t>ed</w:t>
      </w:r>
      <w:r w:rsidRPr="00504916">
        <w:rPr>
          <w:rFonts w:ascii="Barlow Light" w:hAnsi="Barlow Light" w:cs="Arial"/>
          <w:sz w:val="18"/>
          <w:szCs w:val="18"/>
        </w:rPr>
        <w:t xml:space="preserve"> age banding permission to play in, </w:t>
      </w:r>
      <w:r w:rsidR="00B97279" w:rsidRPr="00504916">
        <w:rPr>
          <w:rFonts w:ascii="Barlow Light" w:hAnsi="Barlow Light" w:cs="Arial"/>
          <w:sz w:val="18"/>
          <w:szCs w:val="18"/>
        </w:rPr>
        <w:t xml:space="preserve">alongside any other required registration forms or entry sheets. Upon receipt of this form by the </w:t>
      </w:r>
      <w:r w:rsidR="00D6321D" w:rsidRPr="00504916">
        <w:rPr>
          <w:rFonts w:ascii="Barlow Light" w:hAnsi="Barlow Light" w:cs="Arial"/>
          <w:sz w:val="18"/>
          <w:szCs w:val="18"/>
        </w:rPr>
        <w:t>C</w:t>
      </w:r>
      <w:r w:rsidR="00B97279" w:rsidRPr="00504916">
        <w:rPr>
          <w:rFonts w:ascii="Barlow Light" w:hAnsi="Barlow Light" w:cs="Arial"/>
          <w:sz w:val="18"/>
          <w:szCs w:val="18"/>
        </w:rPr>
        <w:t xml:space="preserve">ompetition </w:t>
      </w:r>
      <w:r w:rsidR="00D6321D" w:rsidRPr="00504916">
        <w:rPr>
          <w:rFonts w:ascii="Barlow Light" w:hAnsi="Barlow Light" w:cs="Arial"/>
          <w:sz w:val="18"/>
          <w:szCs w:val="18"/>
        </w:rPr>
        <w:t>O</w:t>
      </w:r>
      <w:r w:rsidR="00B97279" w:rsidRPr="00504916">
        <w:rPr>
          <w:rFonts w:ascii="Barlow Light" w:hAnsi="Barlow Light" w:cs="Arial"/>
          <w:sz w:val="18"/>
          <w:szCs w:val="18"/>
        </w:rPr>
        <w:t>rganiser, the player is eligible to compete in the competition</w:t>
      </w:r>
      <w:r w:rsidR="00D7785F" w:rsidRPr="00504916">
        <w:rPr>
          <w:rFonts w:ascii="Barlow Light" w:hAnsi="Barlow Light" w:cs="Arial"/>
          <w:sz w:val="18"/>
          <w:szCs w:val="18"/>
        </w:rPr>
        <w:t>.</w:t>
      </w:r>
    </w:p>
    <w:p w:rsidR="00126E8F" w:rsidRPr="00504916" w:rsidRDefault="00126E8F" w:rsidP="0010761D">
      <w:pPr>
        <w:jc w:val="both"/>
        <w:rPr>
          <w:rFonts w:ascii="Barlow Light" w:hAnsi="Barlow Light" w:cs="Arial"/>
          <w:sz w:val="18"/>
          <w:szCs w:val="18"/>
        </w:rPr>
      </w:pPr>
    </w:p>
    <w:p w:rsidR="00126E8F" w:rsidRPr="00504916" w:rsidRDefault="00126E8F" w:rsidP="0010761D">
      <w:pPr>
        <w:jc w:val="both"/>
        <w:rPr>
          <w:rFonts w:ascii="Barlow Light" w:hAnsi="Barlow Light" w:cs="Arial"/>
          <w:sz w:val="18"/>
          <w:szCs w:val="18"/>
        </w:rPr>
      </w:pPr>
      <w:r w:rsidRPr="00504916">
        <w:rPr>
          <w:rFonts w:ascii="Barlow Light" w:hAnsi="Barlow Light" w:cs="Arial"/>
          <w:sz w:val="18"/>
          <w:szCs w:val="18"/>
        </w:rPr>
        <w:t xml:space="preserve">This process must be repeated for each season </w:t>
      </w:r>
      <w:r w:rsidR="002D3A40" w:rsidRPr="00504916">
        <w:rPr>
          <w:rFonts w:ascii="Barlow Light" w:hAnsi="Barlow Light" w:cs="Arial"/>
          <w:sz w:val="18"/>
          <w:szCs w:val="18"/>
        </w:rPr>
        <w:t xml:space="preserve">and </w:t>
      </w:r>
      <w:r w:rsidRPr="00504916">
        <w:rPr>
          <w:rFonts w:ascii="Barlow Light" w:hAnsi="Barlow Light" w:cs="Arial"/>
          <w:sz w:val="18"/>
          <w:szCs w:val="18"/>
        </w:rPr>
        <w:t>individual competition</w:t>
      </w:r>
      <w:r w:rsidR="002D3A40" w:rsidRPr="00504916">
        <w:rPr>
          <w:rFonts w:ascii="Barlow Light" w:hAnsi="Barlow Light" w:cs="Arial"/>
          <w:sz w:val="18"/>
          <w:szCs w:val="18"/>
        </w:rPr>
        <w:t>. Where a form has been completed for a player at a certain round of a competition (e</w:t>
      </w:r>
      <w:r w:rsidR="0071264F">
        <w:rPr>
          <w:rFonts w:ascii="Barlow Light" w:hAnsi="Barlow Light" w:cs="Arial"/>
          <w:sz w:val="18"/>
          <w:szCs w:val="18"/>
        </w:rPr>
        <w:t>.</w:t>
      </w:r>
      <w:r w:rsidR="002D3A40" w:rsidRPr="00504916">
        <w:rPr>
          <w:rFonts w:ascii="Barlow Light" w:hAnsi="Barlow Light" w:cs="Arial"/>
          <w:sz w:val="18"/>
          <w:szCs w:val="18"/>
        </w:rPr>
        <w:t>g</w:t>
      </w:r>
      <w:r w:rsidR="0071264F">
        <w:rPr>
          <w:rFonts w:ascii="Barlow Light" w:hAnsi="Barlow Light" w:cs="Arial"/>
          <w:sz w:val="18"/>
          <w:szCs w:val="18"/>
        </w:rPr>
        <w:t>.</w:t>
      </w:r>
      <w:r w:rsidR="002D3A40" w:rsidRPr="00504916">
        <w:rPr>
          <w:rFonts w:ascii="Barlow Light" w:hAnsi="Barlow Light" w:cs="Arial"/>
          <w:sz w:val="18"/>
          <w:szCs w:val="18"/>
        </w:rPr>
        <w:t xml:space="preserve"> County Round of National Schools) and the team progress to the next level (e</w:t>
      </w:r>
      <w:r w:rsidR="0071264F">
        <w:rPr>
          <w:rFonts w:ascii="Barlow Light" w:hAnsi="Barlow Light" w:cs="Arial"/>
          <w:sz w:val="18"/>
          <w:szCs w:val="18"/>
        </w:rPr>
        <w:t>.</w:t>
      </w:r>
      <w:r w:rsidR="002D3A40" w:rsidRPr="00504916">
        <w:rPr>
          <w:rFonts w:ascii="Barlow Light" w:hAnsi="Barlow Light" w:cs="Arial"/>
          <w:sz w:val="18"/>
          <w:szCs w:val="18"/>
        </w:rPr>
        <w:t>g</w:t>
      </w:r>
      <w:r w:rsidR="0071264F">
        <w:rPr>
          <w:rFonts w:ascii="Barlow Light" w:hAnsi="Barlow Light" w:cs="Arial"/>
          <w:sz w:val="18"/>
          <w:szCs w:val="18"/>
        </w:rPr>
        <w:t>.</w:t>
      </w:r>
      <w:r w:rsidR="002D3A40" w:rsidRPr="00504916">
        <w:rPr>
          <w:rFonts w:ascii="Barlow Light" w:hAnsi="Barlow Light" w:cs="Arial"/>
          <w:sz w:val="18"/>
          <w:szCs w:val="18"/>
        </w:rPr>
        <w:t xml:space="preserve"> Regional Round), the form must be resubmitted to the competition organiser of that round to ensure the pla</w:t>
      </w:r>
      <w:r w:rsidR="00925547" w:rsidRPr="00504916">
        <w:rPr>
          <w:rFonts w:ascii="Barlow Light" w:hAnsi="Barlow Light" w:cs="Arial"/>
          <w:sz w:val="18"/>
          <w:szCs w:val="18"/>
        </w:rPr>
        <w:t>y</w:t>
      </w:r>
      <w:r w:rsidR="002D3A40" w:rsidRPr="00504916">
        <w:rPr>
          <w:rFonts w:ascii="Barlow Light" w:hAnsi="Barlow Light" w:cs="Arial"/>
          <w:sz w:val="18"/>
          <w:szCs w:val="18"/>
        </w:rPr>
        <w:t>er is eligible</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b/>
          <w:sz w:val="18"/>
          <w:szCs w:val="18"/>
          <w:u w:val="single"/>
        </w:rPr>
      </w:pPr>
      <w:r w:rsidRPr="00504916">
        <w:rPr>
          <w:rFonts w:ascii="Barlow Light" w:hAnsi="Barlow Light" w:cs="Arial"/>
          <w:b/>
          <w:sz w:val="18"/>
          <w:szCs w:val="18"/>
          <w:u w:val="single"/>
        </w:rPr>
        <w:t>Safeguarding Considerations</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 xml:space="preserve">England Netball supports player development at every level and aims to ensure that through guidance and provision, opportunities for this can be made available for all. Young netballers develop at different rates and therefore the opportunities they require or request may not always be based on their chronological age. England Netball have therefore developed this Guidance to assist schools, clubs, parents and players in making informed decisions about the suitability of individuals to “play up” from their age band. </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Those closest to a player are best placed to make judgements on their emotional, social and physical development and maturity and, their readiness to “play up”. For this reason, England Netball has determined that the only meaningful way for decisions to be made on the appropriateness of a player playing above their age group, is by these people. The list below shows those that should work together to assess the suitability of a player to “play up”;</w:t>
      </w:r>
    </w:p>
    <w:p w:rsidR="0010761D" w:rsidRPr="00504916" w:rsidRDefault="0010761D" w:rsidP="0010761D">
      <w:pPr>
        <w:jc w:val="both"/>
        <w:rPr>
          <w:rFonts w:ascii="Barlow Light" w:hAnsi="Barlow Light" w:cs="Arial"/>
          <w:sz w:val="18"/>
          <w:szCs w:val="18"/>
        </w:rPr>
      </w:pPr>
    </w:p>
    <w:p w:rsidR="0010761D" w:rsidRPr="00504916" w:rsidRDefault="0010761D" w:rsidP="0010761D">
      <w:pPr>
        <w:pStyle w:val="ListParagraph"/>
        <w:numPr>
          <w:ilvl w:val="0"/>
          <w:numId w:val="4"/>
        </w:numPr>
        <w:jc w:val="both"/>
        <w:rPr>
          <w:rFonts w:ascii="Barlow Light" w:hAnsi="Barlow Light" w:cs="Arial"/>
          <w:sz w:val="18"/>
          <w:szCs w:val="18"/>
        </w:rPr>
      </w:pPr>
      <w:r w:rsidRPr="00504916">
        <w:rPr>
          <w:rFonts w:ascii="Barlow Light" w:hAnsi="Barlow Light" w:cs="Arial"/>
          <w:sz w:val="18"/>
          <w:szCs w:val="18"/>
        </w:rPr>
        <w:t xml:space="preserve">Parent </w:t>
      </w:r>
    </w:p>
    <w:p w:rsidR="0010761D" w:rsidRPr="00504916" w:rsidRDefault="0010761D" w:rsidP="0010761D">
      <w:pPr>
        <w:pStyle w:val="ListParagraph"/>
        <w:numPr>
          <w:ilvl w:val="0"/>
          <w:numId w:val="4"/>
        </w:numPr>
        <w:jc w:val="both"/>
        <w:rPr>
          <w:rFonts w:ascii="Barlow Light" w:hAnsi="Barlow Light" w:cs="Arial"/>
          <w:sz w:val="18"/>
          <w:szCs w:val="18"/>
        </w:rPr>
      </w:pPr>
      <w:r w:rsidRPr="00504916">
        <w:rPr>
          <w:rFonts w:ascii="Barlow Light" w:hAnsi="Barlow Light" w:cs="Arial"/>
          <w:sz w:val="18"/>
          <w:szCs w:val="18"/>
        </w:rPr>
        <w:t xml:space="preserve">Level 2 Coach </w:t>
      </w:r>
    </w:p>
    <w:p w:rsidR="00FF6C35" w:rsidRPr="00504916" w:rsidRDefault="0010761D" w:rsidP="00FF6C35">
      <w:pPr>
        <w:pStyle w:val="ListParagraph"/>
        <w:numPr>
          <w:ilvl w:val="0"/>
          <w:numId w:val="4"/>
        </w:numPr>
        <w:jc w:val="both"/>
        <w:rPr>
          <w:rFonts w:ascii="Barlow Light" w:hAnsi="Barlow Light" w:cs="Arial"/>
          <w:sz w:val="18"/>
          <w:szCs w:val="18"/>
        </w:rPr>
      </w:pPr>
      <w:r w:rsidRPr="00504916">
        <w:rPr>
          <w:rFonts w:ascii="Barlow Light" w:hAnsi="Barlow Light" w:cs="Arial"/>
          <w:sz w:val="18"/>
          <w:szCs w:val="18"/>
        </w:rPr>
        <w:t>Club/School Safeguarding Officer</w:t>
      </w:r>
    </w:p>
    <w:p w:rsidR="00FF6C35" w:rsidRPr="00504916" w:rsidRDefault="00FF6C35" w:rsidP="00FF6C35">
      <w:pPr>
        <w:pStyle w:val="ListParagraph"/>
        <w:jc w:val="both"/>
        <w:rPr>
          <w:rFonts w:ascii="Barlow Light" w:hAnsi="Barlow Light" w:cs="Arial"/>
          <w:sz w:val="18"/>
          <w:szCs w:val="18"/>
        </w:rPr>
      </w:pPr>
    </w:p>
    <w:p w:rsidR="00FF6C35" w:rsidRPr="00504916" w:rsidRDefault="00504916" w:rsidP="00FF6C35">
      <w:pPr>
        <w:pStyle w:val="ListParagraph"/>
        <w:jc w:val="both"/>
        <w:rPr>
          <w:rFonts w:ascii="Barlow Light" w:hAnsi="Barlow Light" w:cs="Arial"/>
          <w:sz w:val="18"/>
          <w:szCs w:val="18"/>
        </w:rPr>
      </w:pPr>
      <w:r w:rsidRPr="00504916">
        <w:rPr>
          <w:rFonts w:ascii="Barlow Light" w:hAnsi="Barlow Light"/>
          <w:noProof/>
          <w:lang w:eastAsia="en-GB"/>
        </w:rPr>
        <w:drawing>
          <wp:anchor distT="0" distB="0" distL="114300" distR="114300" simplePos="0" relativeHeight="251659776" behindDoc="1" locked="0" layoutInCell="1" allowOverlap="1">
            <wp:simplePos x="0" y="0"/>
            <wp:positionH relativeFrom="column">
              <wp:posOffset>-579120</wp:posOffset>
            </wp:positionH>
            <wp:positionV relativeFrom="paragraph">
              <wp:posOffset>91440</wp:posOffset>
            </wp:positionV>
            <wp:extent cx="7602855" cy="10289540"/>
            <wp:effectExtent l="0" t="0" r="0" b="0"/>
            <wp:wrapNone/>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2855" cy="1028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35" w:rsidRPr="00504916" w:rsidRDefault="00FF6C35" w:rsidP="00FF6C35">
      <w:pPr>
        <w:pStyle w:val="ListParagraph"/>
        <w:jc w:val="both"/>
        <w:rPr>
          <w:rFonts w:ascii="Barlow Light" w:hAnsi="Barlow Light" w:cs="Arial"/>
          <w:sz w:val="18"/>
          <w:szCs w:val="18"/>
        </w:rPr>
      </w:pPr>
    </w:p>
    <w:p w:rsidR="00A11BE9" w:rsidRDefault="00A11BE9" w:rsidP="00504916">
      <w:pPr>
        <w:jc w:val="both"/>
        <w:rPr>
          <w:rFonts w:ascii="Barlow Light" w:hAnsi="Barlow Light" w:cs="Arial"/>
          <w:sz w:val="18"/>
          <w:szCs w:val="18"/>
        </w:rPr>
      </w:pPr>
      <w:r w:rsidRPr="00504916">
        <w:rPr>
          <w:rFonts w:ascii="Barlow Light" w:hAnsi="Barlow Light"/>
          <w:noProof/>
        </w:rPr>
        <w:lastRenderedPageBreak/>
        <w:drawing>
          <wp:anchor distT="0" distB="0" distL="114300" distR="114300" simplePos="0" relativeHeight="251661824" behindDoc="1" locked="0" layoutInCell="1" allowOverlap="1" wp14:anchorId="261B396C" wp14:editId="7D76A4E5">
            <wp:simplePos x="0" y="0"/>
            <wp:positionH relativeFrom="column">
              <wp:posOffset>-539750</wp:posOffset>
            </wp:positionH>
            <wp:positionV relativeFrom="paragraph">
              <wp:posOffset>-908050</wp:posOffset>
            </wp:positionV>
            <wp:extent cx="7587615" cy="1075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7615"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A11BE9" w:rsidRDefault="00A11BE9" w:rsidP="00504916">
      <w:pPr>
        <w:jc w:val="both"/>
        <w:rPr>
          <w:rFonts w:ascii="Barlow Light" w:hAnsi="Barlow Light" w:cs="Arial"/>
          <w:sz w:val="18"/>
          <w:szCs w:val="18"/>
        </w:rPr>
      </w:pPr>
    </w:p>
    <w:p w:rsidR="0010761D" w:rsidRPr="00504916" w:rsidRDefault="0010761D" w:rsidP="00504916">
      <w:pPr>
        <w:jc w:val="both"/>
        <w:rPr>
          <w:rFonts w:ascii="Barlow Light" w:hAnsi="Barlow Light" w:cs="Arial"/>
          <w:sz w:val="18"/>
          <w:szCs w:val="18"/>
        </w:rPr>
      </w:pPr>
      <w:r w:rsidRPr="00504916">
        <w:rPr>
          <w:rFonts w:ascii="Barlow Light" w:hAnsi="Barlow Light" w:cs="Arial"/>
          <w:sz w:val="18"/>
          <w:szCs w:val="18"/>
        </w:rPr>
        <w:t>The coach is best placed to judge the young person’s physical development and skills level. They should consider:-</w:t>
      </w:r>
    </w:p>
    <w:p w:rsidR="0010761D" w:rsidRPr="00504916" w:rsidRDefault="0010761D" w:rsidP="0010761D">
      <w:pPr>
        <w:jc w:val="both"/>
        <w:rPr>
          <w:rFonts w:ascii="Barlow Light" w:hAnsi="Barlow Light" w:cs="Arial"/>
          <w:sz w:val="18"/>
          <w:szCs w:val="18"/>
        </w:rPr>
      </w:pPr>
    </w:p>
    <w:p w:rsidR="0010761D" w:rsidRPr="00504916" w:rsidRDefault="0010761D" w:rsidP="0010761D">
      <w:pPr>
        <w:pStyle w:val="ListParagraph"/>
        <w:numPr>
          <w:ilvl w:val="0"/>
          <w:numId w:val="3"/>
        </w:numPr>
        <w:jc w:val="both"/>
        <w:rPr>
          <w:rFonts w:ascii="Barlow Light" w:hAnsi="Barlow Light" w:cs="Arial"/>
          <w:sz w:val="18"/>
          <w:szCs w:val="18"/>
        </w:rPr>
      </w:pPr>
      <w:r w:rsidRPr="00504916">
        <w:rPr>
          <w:rFonts w:ascii="Barlow Light" w:hAnsi="Barlow Light" w:cs="Arial"/>
          <w:sz w:val="18"/>
          <w:szCs w:val="18"/>
        </w:rPr>
        <w:t>The position within the team which the young person usually plays and the one which they would be playing in if they played up;</w:t>
      </w:r>
    </w:p>
    <w:p w:rsidR="00FF6C35" w:rsidRPr="00504916" w:rsidRDefault="00FF6C35" w:rsidP="00FF6C35">
      <w:pPr>
        <w:pStyle w:val="ListParagraph"/>
        <w:jc w:val="both"/>
        <w:rPr>
          <w:rFonts w:ascii="Barlow Light" w:hAnsi="Barlow Light" w:cs="Arial"/>
          <w:sz w:val="18"/>
          <w:szCs w:val="18"/>
        </w:rPr>
      </w:pPr>
    </w:p>
    <w:p w:rsidR="0010761D" w:rsidRPr="00504916" w:rsidRDefault="0010761D" w:rsidP="0010761D">
      <w:pPr>
        <w:pStyle w:val="ListParagraph"/>
        <w:numPr>
          <w:ilvl w:val="0"/>
          <w:numId w:val="3"/>
        </w:numPr>
        <w:jc w:val="both"/>
        <w:rPr>
          <w:rFonts w:ascii="Barlow Light" w:hAnsi="Barlow Light" w:cs="Arial"/>
          <w:sz w:val="18"/>
          <w:szCs w:val="18"/>
        </w:rPr>
      </w:pPr>
      <w:r w:rsidRPr="00504916">
        <w:rPr>
          <w:rFonts w:ascii="Barlow Light" w:hAnsi="Barlow Light" w:cs="Arial"/>
          <w:sz w:val="18"/>
          <w:szCs w:val="18"/>
        </w:rPr>
        <w:t>The young person’s physical development in comparison to the other team members, including opposition;</w:t>
      </w:r>
    </w:p>
    <w:p w:rsidR="0010761D" w:rsidRPr="00504916" w:rsidRDefault="0010761D" w:rsidP="0010761D">
      <w:pPr>
        <w:pStyle w:val="ListParagraph"/>
        <w:numPr>
          <w:ilvl w:val="0"/>
          <w:numId w:val="3"/>
        </w:numPr>
        <w:jc w:val="both"/>
        <w:rPr>
          <w:rFonts w:ascii="Barlow Light" w:hAnsi="Barlow Light" w:cs="Arial"/>
          <w:sz w:val="18"/>
          <w:szCs w:val="18"/>
        </w:rPr>
      </w:pPr>
      <w:r w:rsidRPr="00504916">
        <w:rPr>
          <w:rFonts w:ascii="Barlow Light" w:hAnsi="Barlow Light" w:cs="Arial"/>
          <w:sz w:val="18"/>
          <w:szCs w:val="18"/>
        </w:rPr>
        <w:t>The potential impact on the team mates and opposition on the young person;</w:t>
      </w:r>
    </w:p>
    <w:p w:rsidR="0010761D" w:rsidRPr="00504916" w:rsidRDefault="0010761D" w:rsidP="0010761D">
      <w:pPr>
        <w:pStyle w:val="ListParagraph"/>
        <w:numPr>
          <w:ilvl w:val="0"/>
          <w:numId w:val="3"/>
        </w:numPr>
        <w:jc w:val="both"/>
        <w:rPr>
          <w:rFonts w:ascii="Barlow Light" w:hAnsi="Barlow Light" w:cs="Arial"/>
          <w:sz w:val="18"/>
          <w:szCs w:val="18"/>
        </w:rPr>
      </w:pPr>
      <w:r w:rsidRPr="00504916">
        <w:rPr>
          <w:rFonts w:ascii="Barlow Light" w:hAnsi="Barlow Light" w:cs="Arial"/>
          <w:sz w:val="18"/>
          <w:szCs w:val="18"/>
        </w:rPr>
        <w:t>The young person’s social and personal development, particularly in regard to their resilience for coping with new environments and greater demands;</w:t>
      </w:r>
    </w:p>
    <w:p w:rsidR="0010761D" w:rsidRPr="00504916" w:rsidRDefault="0010761D" w:rsidP="0010761D">
      <w:pPr>
        <w:pStyle w:val="ListParagraph"/>
        <w:numPr>
          <w:ilvl w:val="0"/>
          <w:numId w:val="3"/>
        </w:numPr>
        <w:jc w:val="both"/>
        <w:rPr>
          <w:rFonts w:ascii="Barlow Light" w:hAnsi="Barlow Light" w:cs="Arial"/>
          <w:sz w:val="18"/>
          <w:szCs w:val="18"/>
        </w:rPr>
      </w:pPr>
      <w:r w:rsidRPr="00504916">
        <w:rPr>
          <w:rFonts w:ascii="Barlow Light" w:hAnsi="Barlow Light" w:cs="Arial"/>
          <w:sz w:val="18"/>
          <w:szCs w:val="18"/>
        </w:rPr>
        <w:t>The benefits for the young person’s development (physiological, physical, tactical, technical etc</w:t>
      </w:r>
      <w:r w:rsidR="00CB1095">
        <w:rPr>
          <w:rFonts w:ascii="Barlow Light" w:hAnsi="Barlow Light" w:cs="Arial"/>
          <w:sz w:val="18"/>
          <w:szCs w:val="18"/>
        </w:rPr>
        <w:t>.</w:t>
      </w:r>
      <w:r w:rsidRPr="00504916">
        <w:rPr>
          <w:rFonts w:ascii="Barlow Light" w:hAnsi="Barlow Light" w:cs="Arial"/>
          <w:sz w:val="18"/>
          <w:szCs w:val="18"/>
        </w:rPr>
        <w:t>)</w:t>
      </w: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In all decisions, the welfare of the young person is paramount. This means their personal development and enjoyment of an activity are key determinants in reaching the decision, not the needs of a team or the attainment of results.</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When considering whether an individual is suitable to play above their age band, a risk assessment of the playing environment in which it is suggested the young person play, should be carried out.  The whole event should be assessed including the training and any game environment, transport arrangements and changing facilities, to ensure that a safe environment for that young person exists. Where any identified risks are noted, consideration should be given to whether and how those risks can be minimised. Where the risks cannot be minimised, the decision should side toward caution.</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 xml:space="preserve">The risk assessment and risk management measures should be shared and discussed with the player, parent(s)/carers and the Club/School Safeguarding Officer.  </w:t>
      </w:r>
    </w:p>
    <w:p w:rsidR="0010761D" w:rsidRPr="00504916" w:rsidRDefault="0010761D" w:rsidP="0010761D">
      <w:pPr>
        <w:jc w:val="both"/>
        <w:rPr>
          <w:rFonts w:ascii="Barlow Light" w:hAnsi="Barlow Light" w:cs="Arial"/>
          <w:sz w:val="18"/>
          <w:szCs w:val="18"/>
        </w:rPr>
      </w:pPr>
    </w:p>
    <w:p w:rsidR="0010761D" w:rsidRPr="00504916" w:rsidRDefault="0010761D" w:rsidP="0010761D">
      <w:pPr>
        <w:jc w:val="both"/>
        <w:rPr>
          <w:rFonts w:ascii="Barlow Light" w:hAnsi="Barlow Light" w:cs="Arial"/>
          <w:sz w:val="18"/>
          <w:szCs w:val="18"/>
        </w:rPr>
      </w:pPr>
      <w:r w:rsidRPr="00504916">
        <w:rPr>
          <w:rFonts w:ascii="Barlow Light" w:hAnsi="Barlow Light" w:cs="Arial"/>
          <w:sz w:val="18"/>
          <w:szCs w:val="18"/>
        </w:rPr>
        <w:t xml:space="preserve">As the Club/School Safeguarding Officer is responsible for ensuring that local arrangements for the safeguarding of young people are adequate, this person has an independent role in assessing the decisions of the coach. Their opinion must be sought and taken into account.  </w:t>
      </w:r>
    </w:p>
    <w:p w:rsidR="0010761D" w:rsidRPr="00504916" w:rsidRDefault="0010761D" w:rsidP="001777BA">
      <w:pPr>
        <w:rPr>
          <w:rFonts w:ascii="Barlow Light" w:hAnsi="Barlow Light" w:cs="Arial"/>
          <w:sz w:val="18"/>
          <w:szCs w:val="18"/>
        </w:rPr>
      </w:pPr>
    </w:p>
    <w:p w:rsidR="00126E8F" w:rsidRPr="00504916" w:rsidRDefault="00126E8F" w:rsidP="001777BA">
      <w:pPr>
        <w:rPr>
          <w:rFonts w:ascii="Barlow Light" w:hAnsi="Barlow Light" w:cs="Arial"/>
        </w:rPr>
      </w:pPr>
    </w:p>
    <w:p w:rsidR="00126E8F" w:rsidRPr="00504916" w:rsidRDefault="00E30AB8" w:rsidP="001777BA">
      <w:pPr>
        <w:rPr>
          <w:rFonts w:ascii="Barlow Light" w:hAnsi="Barlow Light" w:cs="Arial"/>
        </w:rPr>
      </w:pPr>
      <w:r w:rsidRPr="00504916">
        <w:rPr>
          <w:rFonts w:ascii="Barlow Light" w:hAnsi="Barlow Light" w:cs="Arial"/>
          <w:noProof/>
        </w:rPr>
        <mc:AlternateContent>
          <mc:Choice Requires="wps">
            <w:drawing>
              <wp:anchor distT="0" distB="0" distL="114300" distR="114300" simplePos="0" relativeHeight="251656704" behindDoc="1" locked="0" layoutInCell="1" allowOverlap="1">
                <wp:simplePos x="0" y="0"/>
                <wp:positionH relativeFrom="column">
                  <wp:posOffset>1002030</wp:posOffset>
                </wp:positionH>
                <wp:positionV relativeFrom="paragraph">
                  <wp:posOffset>3157220</wp:posOffset>
                </wp:positionV>
                <wp:extent cx="4686300" cy="596900"/>
                <wp:effectExtent l="0" t="0" r="0" b="0"/>
                <wp:wrapTight wrapText="bothSides">
                  <wp:wrapPolygon edited="0">
                    <wp:start x="176" y="0"/>
                    <wp:lineTo x="176" y="20681"/>
                    <wp:lineTo x="21337" y="20681"/>
                    <wp:lineTo x="21337" y="0"/>
                    <wp:lineTo x="176" y="0"/>
                  </wp:wrapPolygon>
                </wp:wrapTight>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96900"/>
                        </a:xfrm>
                        <a:prstGeom prst="rect">
                          <a:avLst/>
                        </a:prstGeom>
                        <a:noFill/>
                        <a:ln>
                          <a:noFill/>
                        </a:ln>
                        <a:extLst/>
                      </wps:spPr>
                      <wps:txbx>
                        <w:txbxContent>
                          <w:p w:rsidR="002D3A40" w:rsidRPr="00EE256F" w:rsidRDefault="002D3A40" w:rsidP="00C4521A">
                            <w:pPr>
                              <w:jc w:val="center"/>
                              <w:rPr>
                                <w:rFonts w:ascii="Barlow Light" w:hAnsi="Barlow Light" w:cs="Arial"/>
                                <w:smallCaps/>
                                <w:sz w:val="22"/>
                                <w:szCs w:val="22"/>
                              </w:rPr>
                            </w:pPr>
                            <w:r w:rsidRPr="00EE256F">
                              <w:rPr>
                                <w:rFonts w:ascii="Barlow Light" w:hAnsi="Barlow Light" w:cs="Arial"/>
                                <w:smallCaps/>
                                <w:sz w:val="22"/>
                                <w:szCs w:val="22"/>
                              </w:rPr>
                              <w:t>England Netball</w:t>
                            </w:r>
                          </w:p>
                          <w:tbl>
                            <w:tblPr>
                              <w:tblW w:w="7548" w:type="dxa"/>
                              <w:jc w:val="center"/>
                              <w:tblLook w:val="01E0" w:firstRow="1" w:lastRow="1" w:firstColumn="1" w:lastColumn="1" w:noHBand="0" w:noVBand="0"/>
                            </w:tblPr>
                            <w:tblGrid>
                              <w:gridCol w:w="7548"/>
                            </w:tblGrid>
                            <w:tr w:rsidR="00C4521A" w:rsidRPr="00EE256F" w:rsidTr="008D5020">
                              <w:trPr>
                                <w:jc w:val="center"/>
                              </w:trPr>
                              <w:tc>
                                <w:tcPr>
                                  <w:tcW w:w="7548" w:type="dxa"/>
                                  <w:shd w:val="clear" w:color="auto" w:fill="auto"/>
                                  <w:vAlign w:val="center"/>
                                </w:tcPr>
                                <w:p w:rsidR="002D3A40" w:rsidRPr="00EE256F" w:rsidRDefault="00C4521A" w:rsidP="00C4521A">
                                  <w:pPr>
                                    <w:jc w:val="center"/>
                                    <w:rPr>
                                      <w:rFonts w:ascii="Barlow Light" w:eastAsiaTheme="minorEastAsia" w:hAnsi="Barlow Light" w:cs="Calibri"/>
                                      <w:noProof/>
                                      <w:sz w:val="22"/>
                                      <w:szCs w:val="22"/>
                                    </w:rPr>
                                  </w:pPr>
                                  <w:r w:rsidRPr="00EE256F">
                                    <w:rPr>
                                      <w:rFonts w:ascii="Barlow Light" w:eastAsiaTheme="minorEastAsia" w:hAnsi="Barlow Light" w:cs="Calibri"/>
                                      <w:noProof/>
                                      <w:sz w:val="22"/>
                                      <w:szCs w:val="22"/>
                                    </w:rPr>
                                    <w:t>England Netball | SportPark | 3 Oakwood Drive | Loughborough | LE11 3QF</w:t>
                                  </w:r>
                                </w:p>
                              </w:tc>
                            </w:tr>
                            <w:tr w:rsidR="00C4521A" w:rsidRPr="00EE256F" w:rsidTr="008D5020">
                              <w:trPr>
                                <w:jc w:val="center"/>
                              </w:trPr>
                              <w:tc>
                                <w:tcPr>
                                  <w:tcW w:w="7548" w:type="dxa"/>
                                  <w:shd w:val="clear" w:color="auto" w:fill="auto"/>
                                  <w:vAlign w:val="center"/>
                                </w:tcPr>
                                <w:p w:rsidR="00C4521A" w:rsidRPr="00EE256F" w:rsidRDefault="00C4521A" w:rsidP="00C4521A">
                                  <w:pPr>
                                    <w:jc w:val="center"/>
                                    <w:rPr>
                                      <w:rFonts w:ascii="Barlow Light" w:eastAsiaTheme="minorEastAsia" w:hAnsi="Barlow Light" w:cs="Calibri"/>
                                      <w:noProof/>
                                      <w:sz w:val="22"/>
                                      <w:szCs w:val="22"/>
                                    </w:rPr>
                                  </w:pPr>
                                  <w:r w:rsidRPr="00EE256F">
                                    <w:rPr>
                                      <w:rFonts w:ascii="Barlow Light" w:eastAsiaTheme="minorEastAsia" w:hAnsi="Barlow Light" w:cs="Calibri"/>
                                      <w:noProof/>
                                      <w:sz w:val="22"/>
                                      <w:szCs w:val="22"/>
                                    </w:rPr>
                                    <w:t>T:   01509 277850</w:t>
                                  </w:r>
                                </w:p>
                                <w:p w:rsidR="002D3A40" w:rsidRPr="00EE256F" w:rsidRDefault="002D3A40" w:rsidP="00C4521A">
                                  <w:pPr>
                                    <w:pStyle w:val="Footer"/>
                                    <w:jc w:val="center"/>
                                    <w:rPr>
                                      <w:rFonts w:ascii="Barlow Light" w:hAnsi="Barlow Light" w:cs="Arial"/>
                                      <w:sz w:val="22"/>
                                      <w:szCs w:val="22"/>
                                    </w:rPr>
                                  </w:pPr>
                                </w:p>
                              </w:tc>
                            </w:tr>
                          </w:tbl>
                          <w:p w:rsidR="002D3A40" w:rsidRPr="00D70592" w:rsidRDefault="002D3A40" w:rsidP="00456AC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78.9pt;margin-top:248.6pt;width:369pt;height: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" filled="f" stroked="f">
                <v:textbox>
                  <w:txbxContent>
                    <w:p w:rsidR="002D3A40" w:rsidRPr="00EE256F" w:rsidRDefault="002D3A40" w:rsidP="00C4521A">
                      <w:pPr>
                        <w:jc w:val="center"/>
                        <w:rPr>
                          <w:rFonts w:ascii="Barlow Light" w:hAnsi="Barlow Light" w:cs="Arial"/>
                          <w:smallCaps/>
                          <w:sz w:val="22"/>
                          <w:szCs w:val="22"/>
                        </w:rPr>
                      </w:pPr>
                      <w:r w:rsidRPr="00EE256F">
                        <w:rPr>
                          <w:rFonts w:ascii="Barlow Light" w:hAnsi="Barlow Light" w:cs="Arial"/>
                          <w:smallCaps/>
                          <w:sz w:val="22"/>
                          <w:szCs w:val="22"/>
                        </w:rPr>
                        <w:t>England Netball</w:t>
                      </w:r>
                    </w:p>
                    <w:tbl>
                      <w:tblPr>
                        <w:tblW w:w="7548" w:type="dxa"/>
                        <w:jc w:val="center"/>
                        <w:tblLook w:val="01E0" w:firstRow="1" w:lastRow="1" w:firstColumn="1" w:lastColumn="1" w:noHBand="0" w:noVBand="0"/>
                      </w:tblPr>
                      <w:tblGrid>
                        <w:gridCol w:w="7548"/>
                      </w:tblGrid>
                      <w:tr w:rsidR="00C4521A" w:rsidRPr="00EE256F" w:rsidTr="008D5020">
                        <w:trPr>
                          <w:jc w:val="center"/>
                        </w:trPr>
                        <w:tc>
                          <w:tcPr>
                            <w:tcW w:w="7548" w:type="dxa"/>
                            <w:shd w:val="clear" w:color="auto" w:fill="auto"/>
                            <w:vAlign w:val="center"/>
                          </w:tcPr>
                          <w:p w:rsidR="002D3A40" w:rsidRPr="00EE256F" w:rsidRDefault="00C4521A" w:rsidP="00C4521A">
                            <w:pPr>
                              <w:jc w:val="center"/>
                              <w:rPr>
                                <w:rFonts w:ascii="Barlow Light" w:eastAsiaTheme="minorEastAsia" w:hAnsi="Barlow Light" w:cs="Calibri"/>
                                <w:noProof/>
                                <w:sz w:val="22"/>
                                <w:szCs w:val="22"/>
                              </w:rPr>
                            </w:pPr>
                            <w:r w:rsidRPr="00EE256F">
                              <w:rPr>
                                <w:rFonts w:ascii="Barlow Light" w:eastAsiaTheme="minorEastAsia" w:hAnsi="Barlow Light" w:cs="Calibri"/>
                                <w:noProof/>
                                <w:sz w:val="22"/>
                                <w:szCs w:val="22"/>
                              </w:rPr>
                              <w:t>England Netball | SportPark | 3 Oakwood Drive | Loughborough | LE11 3QF</w:t>
                            </w:r>
                          </w:p>
                        </w:tc>
                      </w:tr>
                      <w:tr w:rsidR="00C4521A" w:rsidRPr="00EE256F" w:rsidTr="008D5020">
                        <w:trPr>
                          <w:jc w:val="center"/>
                        </w:trPr>
                        <w:tc>
                          <w:tcPr>
                            <w:tcW w:w="7548" w:type="dxa"/>
                            <w:shd w:val="clear" w:color="auto" w:fill="auto"/>
                            <w:vAlign w:val="center"/>
                          </w:tcPr>
                          <w:p w:rsidR="00C4521A" w:rsidRPr="00EE256F" w:rsidRDefault="00C4521A" w:rsidP="00C4521A">
                            <w:pPr>
                              <w:jc w:val="center"/>
                              <w:rPr>
                                <w:rFonts w:ascii="Barlow Light" w:eastAsiaTheme="minorEastAsia" w:hAnsi="Barlow Light" w:cs="Calibri"/>
                                <w:noProof/>
                                <w:sz w:val="22"/>
                                <w:szCs w:val="22"/>
                              </w:rPr>
                            </w:pPr>
                            <w:r w:rsidRPr="00EE256F">
                              <w:rPr>
                                <w:rFonts w:ascii="Barlow Light" w:eastAsiaTheme="minorEastAsia" w:hAnsi="Barlow Light" w:cs="Calibri"/>
                                <w:noProof/>
                                <w:sz w:val="22"/>
                                <w:szCs w:val="22"/>
                              </w:rPr>
                              <w:t>T:   01509 277850</w:t>
                            </w:r>
                          </w:p>
                          <w:p w:rsidR="002D3A40" w:rsidRPr="00EE256F" w:rsidRDefault="002D3A40" w:rsidP="00C4521A">
                            <w:pPr>
                              <w:pStyle w:val="Footer"/>
                              <w:jc w:val="center"/>
                              <w:rPr>
                                <w:rFonts w:ascii="Barlow Light" w:hAnsi="Barlow Light" w:cs="Arial"/>
                                <w:sz w:val="22"/>
                                <w:szCs w:val="22"/>
                              </w:rPr>
                            </w:pPr>
                          </w:p>
                        </w:tc>
                      </w:tr>
                    </w:tbl>
                    <w:p w:rsidR="002D3A40" w:rsidRPr="00D70592" w:rsidRDefault="002D3A40" w:rsidP="00456ACB">
                      <w:pPr>
                        <w:jc w:val="center"/>
                        <w:rPr>
                          <w:rFonts w:ascii="Arial" w:hAnsi="Arial" w:cs="Arial"/>
                        </w:rPr>
                      </w:pPr>
                    </w:p>
                  </w:txbxContent>
                </v:textbox>
                <w10:wrap type="tight"/>
              </v:shape>
            </w:pict>
          </mc:Fallback>
        </mc:AlternateContent>
      </w:r>
    </w:p>
    <w:p w:rsidR="00BD38A1" w:rsidRPr="00504916" w:rsidRDefault="00BD38A1" w:rsidP="001777BA">
      <w:pPr>
        <w:rPr>
          <w:rFonts w:ascii="Barlow Light" w:hAnsi="Barlow Light" w:cs="Arial"/>
        </w:rPr>
        <w:sectPr w:rsidR="00BD38A1" w:rsidRPr="00504916" w:rsidSect="00126E8F">
          <w:headerReference w:type="default" r:id="rId9"/>
          <w:pgSz w:w="11906" w:h="16838"/>
          <w:pgMar w:top="1440" w:right="902" w:bottom="720" w:left="902" w:header="709" w:footer="709" w:gutter="0"/>
          <w:cols w:space="708"/>
          <w:docGrid w:linePitch="360"/>
        </w:sectPr>
      </w:pPr>
      <w:bookmarkStart w:id="0" w:name="_GoBack"/>
      <w:bookmarkEnd w:id="0"/>
    </w:p>
    <w:p w:rsidR="00B928FB" w:rsidRPr="00504916" w:rsidRDefault="00E30AB8" w:rsidP="00BC0064">
      <w:pPr>
        <w:rPr>
          <w:rFonts w:ascii="Barlow Light" w:hAnsi="Barlow Light" w:cs="Arial"/>
        </w:rPr>
      </w:pPr>
      <w:r w:rsidRPr="00504916">
        <w:rPr>
          <w:rFonts w:ascii="Barlow Light" w:hAnsi="Barlow Light"/>
          <w:noProof/>
        </w:rPr>
        <w:lastRenderedPageBreak/>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516890</wp:posOffset>
                </wp:positionV>
                <wp:extent cx="9372600" cy="5143500"/>
                <wp:effectExtent l="9525" t="12065" r="9525" b="26035"/>
                <wp:wrapThrough wrapText="bothSides">
                  <wp:wrapPolygon edited="0">
                    <wp:start x="6781" y="0"/>
                    <wp:lineTo x="6760" y="4080"/>
                    <wp:lineTo x="9241" y="4440"/>
                    <wp:lineTo x="10690" y="4480"/>
                    <wp:lineTo x="7002" y="4760"/>
                    <wp:lineTo x="6760" y="4760"/>
                    <wp:lineTo x="6760" y="5760"/>
                    <wp:lineTo x="3907" y="6160"/>
                    <wp:lineTo x="3907" y="11520"/>
                    <wp:lineTo x="-86" y="11960"/>
                    <wp:lineTo x="-86" y="16080"/>
                    <wp:lineTo x="3841" y="16640"/>
                    <wp:lineTo x="3841" y="17280"/>
                    <wp:lineTo x="-86" y="17720"/>
                    <wp:lineTo x="-86" y="21760"/>
                    <wp:lineTo x="8276" y="21760"/>
                    <wp:lineTo x="8276" y="17720"/>
                    <wp:lineTo x="4125" y="17280"/>
                    <wp:lineTo x="4125" y="16640"/>
                    <wp:lineTo x="21708" y="16080"/>
                    <wp:lineTo x="21708" y="11960"/>
                    <wp:lineTo x="18263" y="11520"/>
                    <wp:lineTo x="18263" y="6200"/>
                    <wp:lineTo x="17912" y="6120"/>
                    <wp:lineTo x="15124" y="5760"/>
                    <wp:lineTo x="15124" y="4760"/>
                    <wp:lineTo x="14881" y="4760"/>
                    <wp:lineTo x="10976" y="4480"/>
                    <wp:lineTo x="12512" y="4440"/>
                    <wp:lineTo x="15124" y="4080"/>
                    <wp:lineTo x="15102" y="0"/>
                    <wp:lineTo x="6781" y="0"/>
                  </wp:wrapPolygon>
                </wp:wrapThrough>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5143500"/>
                          <a:chOff x="0" y="0"/>
                          <a:chExt cx="9372600" cy="5143500"/>
                        </a:xfrm>
                      </wpg:grpSpPr>
                      <wpg:grpSp>
                        <wpg:cNvPr id="4" name="Group 12"/>
                        <wpg:cNvGrpSpPr>
                          <a:grpSpLocks/>
                        </wpg:cNvGrpSpPr>
                        <wpg:grpSpPr bwMode="auto">
                          <a:xfrm>
                            <a:off x="0" y="0"/>
                            <a:ext cx="9372600" cy="5143500"/>
                            <a:chOff x="0" y="0"/>
                            <a:chExt cx="9372600" cy="5143500"/>
                          </a:xfrm>
                        </wpg:grpSpPr>
                        <wps:wsp>
                          <wps:cNvPr id="5" name="Process 2"/>
                          <wps:cNvSpPr>
                            <a:spLocks noChangeArrowheads="1"/>
                          </wps:cNvSpPr>
                          <wps:spPr bwMode="auto">
                            <a:xfrm>
                              <a:off x="2971800" y="0"/>
                              <a:ext cx="3543300" cy="914400"/>
                            </a:xfrm>
                            <a:prstGeom prst="flowChartProcess">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Talented player with potential to further develop if playing outside of age banding</w:t>
                                </w:r>
                              </w:p>
                              <w:p w:rsidR="00797D7C" w:rsidRDefault="00797D7C" w:rsidP="00797D7C">
                                <w:pPr>
                                  <w:jc w:val="center"/>
                                </w:pPr>
                              </w:p>
                            </w:txbxContent>
                          </wps:txbx>
                          <wps:bodyPr rot="0" vert="horz" wrap="square" lIns="91440" tIns="45720" rIns="91440" bIns="45720" anchor="ctr" anchorCtr="0" upright="1">
                            <a:noAutofit/>
                          </wps:bodyPr>
                        </wps:wsp>
                        <wps:wsp>
                          <wps:cNvPr id="6" name="Process 3"/>
                          <wps:cNvSpPr>
                            <a:spLocks noChangeArrowheads="1"/>
                          </wps:cNvSpPr>
                          <wps:spPr bwMode="auto">
                            <a:xfrm>
                              <a:off x="2971800" y="1143000"/>
                              <a:ext cx="3543300" cy="914400"/>
                            </a:xfrm>
                            <a:prstGeom prst="flowChartProcess">
                              <a:avLst/>
                            </a:prstGeom>
                            <a:gradFill rotWithShape="1">
                              <a:gsLst>
                                <a:gs pos="0">
                                  <a:srgbClr val="FFFFFF"/>
                                </a:gs>
                                <a:gs pos="100000">
                                  <a:srgbClr val="FFFF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 xml:space="preserve">Coach, </w:t>
                                </w:r>
                                <w:r w:rsidR="00925547" w:rsidRPr="00CB1095">
                                  <w:rPr>
                                    <w:rFonts w:ascii="Barlow Light" w:hAnsi="Barlow Light" w:cs="Arial"/>
                                    <w:color w:val="000000"/>
                                    <w:sz w:val="28"/>
                                    <w:szCs w:val="28"/>
                                  </w:rPr>
                                  <w:t xml:space="preserve">parent </w:t>
                                </w:r>
                                <w:r w:rsidRPr="00CB1095">
                                  <w:rPr>
                                    <w:rFonts w:ascii="Barlow Light" w:hAnsi="Barlow Light" w:cs="Arial"/>
                                    <w:color w:val="000000"/>
                                    <w:sz w:val="28"/>
                                    <w:szCs w:val="28"/>
                                  </w:rPr>
                                  <w:t xml:space="preserve">and </w:t>
                                </w:r>
                                <w:r w:rsidR="00050227" w:rsidRPr="00CB1095">
                                  <w:rPr>
                                    <w:rFonts w:ascii="Barlow Light" w:hAnsi="Barlow Light" w:cs="Arial"/>
                                    <w:color w:val="000000"/>
                                    <w:sz w:val="28"/>
                                    <w:szCs w:val="28"/>
                                  </w:rPr>
                                  <w:t>C</w:t>
                                </w:r>
                                <w:r w:rsidR="00925547" w:rsidRPr="00CB1095">
                                  <w:rPr>
                                    <w:rFonts w:ascii="Barlow Light" w:hAnsi="Barlow Light" w:cs="Arial"/>
                                    <w:color w:val="000000"/>
                                    <w:sz w:val="28"/>
                                    <w:szCs w:val="28"/>
                                  </w:rPr>
                                  <w:t>lub</w:t>
                                </w:r>
                                <w:r w:rsidR="0010761D" w:rsidRPr="00CB1095">
                                  <w:rPr>
                                    <w:rFonts w:ascii="Barlow Light" w:hAnsi="Barlow Light" w:cs="Arial"/>
                                    <w:color w:val="000000"/>
                                    <w:sz w:val="28"/>
                                    <w:szCs w:val="28"/>
                                  </w:rPr>
                                  <w:t>/School Safeguarding</w:t>
                                </w:r>
                                <w:r w:rsidR="00050227" w:rsidRPr="00CB1095">
                                  <w:rPr>
                                    <w:rFonts w:ascii="Barlow Light" w:hAnsi="Barlow Light" w:cs="Arial"/>
                                    <w:color w:val="000000"/>
                                    <w:sz w:val="28"/>
                                    <w:szCs w:val="28"/>
                                  </w:rPr>
                                  <w:t xml:space="preserve"> O</w:t>
                                </w:r>
                                <w:r w:rsidR="00925547" w:rsidRPr="00CB1095">
                                  <w:rPr>
                                    <w:rFonts w:ascii="Barlow Light" w:hAnsi="Barlow Light" w:cs="Arial"/>
                                    <w:color w:val="000000"/>
                                    <w:sz w:val="28"/>
                                    <w:szCs w:val="28"/>
                                  </w:rPr>
                                  <w:t>fficer</w:t>
                                </w:r>
                                <w:r w:rsidRPr="00CB1095">
                                  <w:rPr>
                                    <w:rFonts w:ascii="Barlow Light" w:hAnsi="Barlow Light" w:cs="Arial"/>
                                    <w:color w:val="000000"/>
                                    <w:sz w:val="28"/>
                                    <w:szCs w:val="28"/>
                                  </w:rPr>
                                  <w:t xml:space="preserve"> to review Age Banding form and establish if athlete is suitable to play out of their age band</w:t>
                                </w:r>
                              </w:p>
                              <w:p w:rsidR="00797D7C" w:rsidRDefault="00797D7C" w:rsidP="00797D7C">
                                <w:pPr>
                                  <w:jc w:val="center"/>
                                </w:pPr>
                              </w:p>
                            </w:txbxContent>
                          </wps:txbx>
                          <wps:bodyPr rot="0" vert="horz" wrap="square" lIns="91440" tIns="45720" rIns="91440" bIns="45720" anchor="ctr" anchorCtr="0" upright="1">
                            <a:noAutofit/>
                          </wps:bodyPr>
                        </wps:wsp>
                        <wps:wsp>
                          <wps:cNvPr id="7" name="Process 4"/>
                          <wps:cNvSpPr>
                            <a:spLocks noChangeArrowheads="1"/>
                          </wps:cNvSpPr>
                          <wps:spPr bwMode="auto">
                            <a:xfrm>
                              <a:off x="0" y="2857500"/>
                              <a:ext cx="3543300" cy="914400"/>
                            </a:xfrm>
                            <a:prstGeom prst="flowChartProcess">
                              <a:avLst/>
                            </a:prstGeom>
                            <a:gradFill rotWithShape="1">
                              <a:gsLst>
                                <a:gs pos="0">
                                  <a:srgbClr val="FFFFFF"/>
                                </a:gs>
                                <a:gs pos="100000">
                                  <a:srgbClr val="008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 xml:space="preserve">Form to be completed and signed by coach, parent and </w:t>
                                </w:r>
                                <w:r w:rsidR="00050227" w:rsidRPr="00CB1095">
                                  <w:rPr>
                                    <w:rFonts w:ascii="Barlow Light" w:hAnsi="Barlow Light" w:cs="Arial"/>
                                    <w:color w:val="000000"/>
                                    <w:sz w:val="28"/>
                                    <w:szCs w:val="28"/>
                                  </w:rPr>
                                  <w:t>C</w:t>
                                </w:r>
                                <w:r w:rsidR="00925547" w:rsidRPr="00CB1095">
                                  <w:rPr>
                                    <w:rFonts w:ascii="Barlow Light" w:hAnsi="Barlow Light" w:cs="Arial"/>
                                    <w:color w:val="000000"/>
                                    <w:sz w:val="28"/>
                                    <w:szCs w:val="28"/>
                                  </w:rPr>
                                  <w:t>lub</w:t>
                                </w:r>
                                <w:r w:rsidR="0010761D" w:rsidRPr="00CB1095">
                                  <w:rPr>
                                    <w:rFonts w:ascii="Barlow Light" w:hAnsi="Barlow Light" w:cs="Arial"/>
                                    <w:color w:val="000000"/>
                                    <w:sz w:val="28"/>
                                    <w:szCs w:val="28"/>
                                  </w:rPr>
                                  <w:t>/School Safeguarding</w:t>
                                </w:r>
                                <w:r w:rsidR="00050227" w:rsidRPr="00CB1095">
                                  <w:rPr>
                                    <w:rFonts w:ascii="Barlow Light" w:hAnsi="Barlow Light" w:cs="Arial"/>
                                    <w:color w:val="000000"/>
                                    <w:sz w:val="28"/>
                                    <w:szCs w:val="28"/>
                                  </w:rPr>
                                  <w:t xml:space="preserve"> O</w:t>
                                </w:r>
                                <w:r w:rsidR="00925547" w:rsidRPr="00CB1095">
                                  <w:rPr>
                                    <w:rFonts w:ascii="Barlow Light" w:hAnsi="Barlow Light" w:cs="Arial"/>
                                    <w:color w:val="000000"/>
                                    <w:sz w:val="28"/>
                                    <w:szCs w:val="28"/>
                                  </w:rPr>
                                  <w:t>fficer</w:t>
                                </w:r>
                              </w:p>
                              <w:p w:rsidR="00797D7C" w:rsidRDefault="00797D7C" w:rsidP="00797D7C">
                                <w:pPr>
                                  <w:jc w:val="center"/>
                                </w:pPr>
                              </w:p>
                            </w:txbxContent>
                          </wps:txbx>
                          <wps:bodyPr rot="0" vert="horz" wrap="square" lIns="91440" tIns="45720" rIns="91440" bIns="45720" anchor="ctr" anchorCtr="0" upright="1">
                            <a:noAutofit/>
                          </wps:bodyPr>
                        </wps:wsp>
                        <wps:wsp>
                          <wps:cNvPr id="8" name="Process 5"/>
                          <wps:cNvSpPr>
                            <a:spLocks noChangeArrowheads="1"/>
                          </wps:cNvSpPr>
                          <wps:spPr bwMode="auto">
                            <a:xfrm>
                              <a:off x="0" y="4229100"/>
                              <a:ext cx="3543300" cy="914400"/>
                            </a:xfrm>
                            <a:prstGeom prst="flowChartProcess">
                              <a:avLst/>
                            </a:prstGeom>
                            <a:gradFill rotWithShape="1">
                              <a:gsLst>
                                <a:gs pos="0">
                                  <a:srgbClr val="FFFFFF"/>
                                </a:gs>
                                <a:gs pos="100000">
                                  <a:srgbClr val="008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CB1095" w:rsidRDefault="00797D7C" w:rsidP="00797D7C">
                                <w:pPr>
                                  <w:jc w:val="center"/>
                                  <w:rPr>
                                    <w:rFonts w:ascii="Barlow Light" w:hAnsi="Barlow Light" w:cs="Arial"/>
                                    <w:color w:val="000000"/>
                                    <w:sz w:val="20"/>
                                    <w:szCs w:val="20"/>
                                  </w:rPr>
                                </w:pPr>
                                <w:r w:rsidRPr="00CB1095">
                                  <w:rPr>
                                    <w:rFonts w:ascii="Barlow Light" w:hAnsi="Barlow Light" w:cs="Arial"/>
                                    <w:color w:val="000000"/>
                                    <w:sz w:val="28"/>
                                    <w:szCs w:val="28"/>
                                  </w:rPr>
                                  <w:t>Form to be submitted to competition organiser and player will become eligible to participate in that competition only</w:t>
                                </w:r>
                              </w:p>
                              <w:p w:rsidR="00797D7C" w:rsidRDefault="00797D7C" w:rsidP="00797D7C">
                                <w:pPr>
                                  <w:jc w:val="center"/>
                                </w:pPr>
                              </w:p>
                            </w:txbxContent>
                          </wps:txbx>
                          <wps:bodyPr rot="0" vert="horz" wrap="square" lIns="91440" tIns="45720" rIns="91440" bIns="45720" anchor="ctr" anchorCtr="0" upright="1">
                            <a:noAutofit/>
                          </wps:bodyPr>
                        </wps:wsp>
                        <wps:wsp>
                          <wps:cNvPr id="9" name="Process 6"/>
                          <wps:cNvSpPr>
                            <a:spLocks noChangeArrowheads="1"/>
                          </wps:cNvSpPr>
                          <wps:spPr bwMode="auto">
                            <a:xfrm>
                              <a:off x="5829300" y="2857500"/>
                              <a:ext cx="3543300" cy="914400"/>
                            </a:xfrm>
                            <a:prstGeom prst="flowChartProcess">
                              <a:avLst/>
                            </a:prstGeom>
                            <a:gradFill rotWithShape="1">
                              <a:gsLst>
                                <a:gs pos="0">
                                  <a:srgbClr val="FFFFFF"/>
                                </a:gs>
                                <a:gs pos="100000">
                                  <a:srgbClr val="FF0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Player is not suitable to play outside of age banding and is ineligible to participate in competitions outside of the age band</w:t>
                                </w:r>
                              </w:p>
                              <w:p w:rsidR="00797D7C" w:rsidRDefault="00797D7C" w:rsidP="00797D7C">
                                <w:pPr>
                                  <w:jc w:val="center"/>
                                </w:pPr>
                              </w:p>
                            </w:txbxContent>
                          </wps:txbx>
                          <wps:bodyPr rot="0" vert="horz" wrap="square" lIns="91440" tIns="45720" rIns="91440" bIns="45720" anchor="ctr" anchorCtr="0" upright="1">
                            <a:noAutofit/>
                          </wps:bodyPr>
                        </wps:wsp>
                        <wps:wsp>
                          <wps:cNvPr id="10" name="Elbow Connector 8"/>
                          <wps:cNvCnPr>
                            <a:cxnSpLocks noChangeShapeType="1"/>
                          </wps:cNvCnPr>
                          <wps:spPr bwMode="auto">
                            <a:xfrm flipV="1">
                              <a:off x="1714500" y="1485900"/>
                              <a:ext cx="1257300" cy="1371600"/>
                            </a:xfrm>
                            <a:prstGeom prst="bentConnector3">
                              <a:avLst>
                                <a:gd name="adj1" fmla="val 2398"/>
                              </a:avLst>
                            </a:prstGeom>
                            <a:noFill/>
                            <a:ln w="25400">
                              <a:solidFill>
                                <a:srgbClr val="4F81BD"/>
                              </a:solidFill>
                              <a:miter lim="800000"/>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 name="Elbow Connector 9"/>
                          <wps:cNvCnPr>
                            <a:cxnSpLocks noChangeShapeType="1"/>
                          </wps:cNvCnPr>
                          <wps:spPr bwMode="auto">
                            <a:xfrm flipH="1" flipV="1">
                              <a:off x="6515100" y="1485900"/>
                              <a:ext cx="1371600" cy="1371600"/>
                            </a:xfrm>
                            <a:prstGeom prst="bentConnector3">
                              <a:avLst>
                                <a:gd name="adj1" fmla="val 2727"/>
                              </a:avLst>
                            </a:prstGeom>
                            <a:noFill/>
                            <a:ln w="25400">
                              <a:solidFill>
                                <a:srgbClr val="4F81BD"/>
                              </a:solidFill>
                              <a:miter lim="800000"/>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7886700" y="14859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D7C" w:rsidRPr="00CB1095" w:rsidRDefault="00797D7C" w:rsidP="00797D7C">
                                <w:pPr>
                                  <w:rPr>
                                    <w:rFonts w:ascii="Barlow Light" w:hAnsi="Barlow Light" w:cs="Arial"/>
                                    <w:sz w:val="28"/>
                                    <w:szCs w:val="28"/>
                                  </w:rPr>
                                </w:pPr>
                                <w:r w:rsidRPr="00CB1095">
                                  <w:rPr>
                                    <w:rFonts w:ascii="Barlow Light" w:hAnsi="Barlow Light" w:cs="Arial"/>
                                    <w:sz w:val="28"/>
                                    <w:szCs w:val="28"/>
                                  </w:rPr>
                                  <w:t>No</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028700" y="14859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D7C" w:rsidRPr="00CB1095" w:rsidRDefault="00797D7C" w:rsidP="00797D7C">
                                <w:pPr>
                                  <w:rPr>
                                    <w:rFonts w:ascii="Barlow Light" w:hAnsi="Barlow Light" w:cs="Arial"/>
                                    <w:sz w:val="28"/>
                                    <w:szCs w:val="28"/>
                                  </w:rPr>
                                </w:pPr>
                                <w:r w:rsidRPr="00CB1095">
                                  <w:rPr>
                                    <w:rFonts w:ascii="Barlow Light" w:hAnsi="Barlow Light" w:cs="Arial"/>
                                    <w:sz w:val="28"/>
                                    <w:szCs w:val="28"/>
                                  </w:rPr>
                                  <w:t>Yes</w:t>
                                </w:r>
                              </w:p>
                            </w:txbxContent>
                          </wps:txbx>
                          <wps:bodyPr rot="0" vert="horz" wrap="square" lIns="91440" tIns="45720" rIns="91440" bIns="45720" anchor="t" anchorCtr="0" upright="1">
                            <a:noAutofit/>
                          </wps:bodyPr>
                        </wps:wsp>
                      </wpg:grpSp>
                      <wps:wsp>
                        <wps:cNvPr id="14" name="Straight Connector 13"/>
                        <wps:cNvCnPr>
                          <a:cxnSpLocks noChangeShapeType="1"/>
                        </wps:cNvCnPr>
                        <wps:spPr bwMode="auto">
                          <a:xfrm>
                            <a:off x="4686300" y="914400"/>
                            <a:ext cx="0" cy="2286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Straight Connector 14"/>
                        <wps:cNvCnPr>
                          <a:cxnSpLocks noChangeShapeType="1"/>
                        </wps:cNvCnPr>
                        <wps:spPr bwMode="auto">
                          <a:xfrm>
                            <a:off x="1714500" y="3771900"/>
                            <a:ext cx="0" cy="457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18pt;margin-top:40.7pt;width:738pt;height:405pt;z-index:251657728" coordsize="93726,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">
                <v:group id="Group 12" o:spid="_x0000_s1028" style="position:absolute;width:93726;height:51435" coordsize="93726,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09" coordsize="21600,21600" o:spt="109" path="m,l,21600r21600,l21600,xe">
                    <v:stroke joinstyle="miter"/>
                    <v:path gradientshapeok="t" o:connecttype="rect"/>
                  </v:shapetype>
                  <v:shape id="Process 2" o:spid="_x0000_s1029" type="#_x0000_t109" style="position:absolute;left:29718;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Wt8MA&#10;AADaAAAADwAAAGRycy9kb3ducmV2LnhtbESPQWvCQBSE7wX/w/KE3uqmQqVEV5Gq0EOl1RbPj+xz&#10;E5P3NmRXTfvru4WCx2FmvmFmi54bdaEuVF4MPI4yUCSFt5U4A1+fm4dnUCGiWGy8kIFvCrCYD+5m&#10;mFt/lR1d9tGpBJGQo4EyxjbXOhQlMYaRb0mSd/QdY0yyc9p2eE1wbvQ4yyaasZK0UGJLLyUV9f7M&#10;BurV6XDmH8duvX0T/ojHSb19N+Z+2C+noCL18Rb+b79aA0/wdyXd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Wt8MAAADaAAAADwAAAAAAAAAAAAAAAACYAgAAZHJzL2Rv&#10;d25yZXYueG1sUEsFBgAAAAAEAAQA9QAAAIgDAAAAAA==&#10;" fillcolor="#9bc1ff" strokecolor="#4a7ebb">
                    <v:fill color2="#3f80cd" rotate="t" focus="100%" type="gradient">
                      <o:fill v:ext="view" type="gradientUnscaled"/>
                    </v:fill>
                    <v:shadow on="t" opacity="22936f" origin=",.5" offset="0,.63889mm"/>
                    <v:textbo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Talented player with potential to further develop if playing outside of age banding</w:t>
                          </w:r>
                        </w:p>
                        <w:p w:rsidR="00797D7C" w:rsidRDefault="00797D7C" w:rsidP="00797D7C">
                          <w:pPr>
                            <w:jc w:val="center"/>
                          </w:pPr>
                        </w:p>
                      </w:txbxContent>
                    </v:textbox>
                  </v:shape>
                  <v:shape id="Process 3" o:spid="_x0000_s1030" type="#_x0000_t109" style="position:absolute;left:29718;top:11430;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ZcQA&#10;AADaAAAADwAAAGRycy9kb3ducmV2LnhtbESPT2vCQBTE7wW/w/KE3ppNCsaSukoQBSkI/smlt9fs&#10;Mwlm38bsVtNv3xUEj8PM/IaZLQbTiiv1rrGsIIliEMSl1Q1XCorj+u0DhPPIGlvLpOCPHCzmo5cZ&#10;ZtreeE/Xg69EgLDLUEHtfZdJ6cqaDLrIdsTBO9neoA+yr6Tu8RbgppXvcZxKgw2HhRo7WtZUng+/&#10;RsE2OX2tuhyn693PNi3sZSJx963U63jIP0F4Gvwz/GhvtIIU7lfC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8IGXEAAAA2gAAAA8AAAAAAAAAAAAAAAAAmAIAAGRycy9k&#10;b3ducmV2LnhtbFBLBQYAAAAABAAEAPUAAACJAwAAAAA=&#10;" strokecolor="#4a7ebb">
                    <v:fill color2="yellow" rotate="t" focus="100%" type="gradient">
                      <o:fill v:ext="view" type="gradientUnscaled"/>
                    </v:fill>
                    <v:shadow on="t" opacity="22936f" origin=",.5" offset="0,.63889mm"/>
                    <v:textbo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 xml:space="preserve">Coach, </w:t>
                          </w:r>
                          <w:r w:rsidR="00925547" w:rsidRPr="00CB1095">
                            <w:rPr>
                              <w:rFonts w:ascii="Barlow Light" w:hAnsi="Barlow Light" w:cs="Arial"/>
                              <w:color w:val="000000"/>
                              <w:sz w:val="28"/>
                              <w:szCs w:val="28"/>
                            </w:rPr>
                            <w:t xml:space="preserve">parent </w:t>
                          </w:r>
                          <w:r w:rsidRPr="00CB1095">
                            <w:rPr>
                              <w:rFonts w:ascii="Barlow Light" w:hAnsi="Barlow Light" w:cs="Arial"/>
                              <w:color w:val="000000"/>
                              <w:sz w:val="28"/>
                              <w:szCs w:val="28"/>
                            </w:rPr>
                            <w:t xml:space="preserve">and </w:t>
                          </w:r>
                          <w:r w:rsidR="00050227" w:rsidRPr="00CB1095">
                            <w:rPr>
                              <w:rFonts w:ascii="Barlow Light" w:hAnsi="Barlow Light" w:cs="Arial"/>
                              <w:color w:val="000000"/>
                              <w:sz w:val="28"/>
                              <w:szCs w:val="28"/>
                            </w:rPr>
                            <w:t>C</w:t>
                          </w:r>
                          <w:r w:rsidR="00925547" w:rsidRPr="00CB1095">
                            <w:rPr>
                              <w:rFonts w:ascii="Barlow Light" w:hAnsi="Barlow Light" w:cs="Arial"/>
                              <w:color w:val="000000"/>
                              <w:sz w:val="28"/>
                              <w:szCs w:val="28"/>
                            </w:rPr>
                            <w:t>lub</w:t>
                          </w:r>
                          <w:r w:rsidR="0010761D" w:rsidRPr="00CB1095">
                            <w:rPr>
                              <w:rFonts w:ascii="Barlow Light" w:hAnsi="Barlow Light" w:cs="Arial"/>
                              <w:color w:val="000000"/>
                              <w:sz w:val="28"/>
                              <w:szCs w:val="28"/>
                            </w:rPr>
                            <w:t>/School Safeguarding</w:t>
                          </w:r>
                          <w:r w:rsidR="00050227" w:rsidRPr="00CB1095">
                            <w:rPr>
                              <w:rFonts w:ascii="Barlow Light" w:hAnsi="Barlow Light" w:cs="Arial"/>
                              <w:color w:val="000000"/>
                              <w:sz w:val="28"/>
                              <w:szCs w:val="28"/>
                            </w:rPr>
                            <w:t xml:space="preserve"> O</w:t>
                          </w:r>
                          <w:r w:rsidR="00925547" w:rsidRPr="00CB1095">
                            <w:rPr>
                              <w:rFonts w:ascii="Barlow Light" w:hAnsi="Barlow Light" w:cs="Arial"/>
                              <w:color w:val="000000"/>
                              <w:sz w:val="28"/>
                              <w:szCs w:val="28"/>
                            </w:rPr>
                            <w:t>fficer</w:t>
                          </w:r>
                          <w:r w:rsidRPr="00CB1095">
                            <w:rPr>
                              <w:rFonts w:ascii="Barlow Light" w:hAnsi="Barlow Light" w:cs="Arial"/>
                              <w:color w:val="000000"/>
                              <w:sz w:val="28"/>
                              <w:szCs w:val="28"/>
                            </w:rPr>
                            <w:t xml:space="preserve"> to review Age Banding form and establish if athlete is suitable to play out of their age band</w:t>
                          </w:r>
                        </w:p>
                        <w:p w:rsidR="00797D7C" w:rsidRDefault="00797D7C" w:rsidP="00797D7C">
                          <w:pPr>
                            <w:jc w:val="center"/>
                          </w:pPr>
                        </w:p>
                      </w:txbxContent>
                    </v:textbox>
                  </v:shape>
                  <v:shape id="Process 4" o:spid="_x0000_s1031" type="#_x0000_t109" style="position:absolute;top:28575;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vNMMA&#10;AADaAAAADwAAAGRycy9kb3ducmV2LnhtbESPwWrDMBBE74X+g9hCbo2cQJvUtRzSlEChB2MnH7BY&#10;G9vEWrmSEjt/HxUKPQ4z84bJNpPpxZWc7ywrWMwTEMS11R03Co6H/fMahA/IGnvLpOBGHjb540OG&#10;qbYjl3StQiMihH2KCtoQhlRKX7dk0M/tQBy9k3UGQ5SukdrhGOGml8skeZUGO44LLQ60a6k+Vxej&#10;wH8WLx/urdj54Scpt51b9Sf9rdTsadq+gwg0hf/wX/tLK1jB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vNMMAAADaAAAADwAAAAAAAAAAAAAAAACYAgAAZHJzL2Rv&#10;d25yZXYueG1sUEsFBgAAAAAEAAQA9QAAAIgDAAAAAA==&#10;" strokecolor="#4a7ebb">
                    <v:fill color2="green" rotate="t" focus="100%" type="gradient">
                      <o:fill v:ext="view" type="gradientUnscaled"/>
                    </v:fill>
                    <v:shadow on="t" opacity="22936f" origin=",.5" offset="0,.63889mm"/>
                    <v:textbo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 xml:space="preserve">Form to be completed and signed by coach, parent and </w:t>
                          </w:r>
                          <w:r w:rsidR="00050227" w:rsidRPr="00CB1095">
                            <w:rPr>
                              <w:rFonts w:ascii="Barlow Light" w:hAnsi="Barlow Light" w:cs="Arial"/>
                              <w:color w:val="000000"/>
                              <w:sz w:val="28"/>
                              <w:szCs w:val="28"/>
                            </w:rPr>
                            <w:t>C</w:t>
                          </w:r>
                          <w:r w:rsidR="00925547" w:rsidRPr="00CB1095">
                            <w:rPr>
                              <w:rFonts w:ascii="Barlow Light" w:hAnsi="Barlow Light" w:cs="Arial"/>
                              <w:color w:val="000000"/>
                              <w:sz w:val="28"/>
                              <w:szCs w:val="28"/>
                            </w:rPr>
                            <w:t>lub</w:t>
                          </w:r>
                          <w:r w:rsidR="0010761D" w:rsidRPr="00CB1095">
                            <w:rPr>
                              <w:rFonts w:ascii="Barlow Light" w:hAnsi="Barlow Light" w:cs="Arial"/>
                              <w:color w:val="000000"/>
                              <w:sz w:val="28"/>
                              <w:szCs w:val="28"/>
                            </w:rPr>
                            <w:t>/School Safeguarding</w:t>
                          </w:r>
                          <w:r w:rsidR="00050227" w:rsidRPr="00CB1095">
                            <w:rPr>
                              <w:rFonts w:ascii="Barlow Light" w:hAnsi="Barlow Light" w:cs="Arial"/>
                              <w:color w:val="000000"/>
                              <w:sz w:val="28"/>
                              <w:szCs w:val="28"/>
                            </w:rPr>
                            <w:t xml:space="preserve"> O</w:t>
                          </w:r>
                          <w:r w:rsidR="00925547" w:rsidRPr="00CB1095">
                            <w:rPr>
                              <w:rFonts w:ascii="Barlow Light" w:hAnsi="Barlow Light" w:cs="Arial"/>
                              <w:color w:val="000000"/>
                              <w:sz w:val="28"/>
                              <w:szCs w:val="28"/>
                            </w:rPr>
                            <w:t>fficer</w:t>
                          </w:r>
                        </w:p>
                        <w:p w:rsidR="00797D7C" w:rsidRDefault="00797D7C" w:rsidP="00797D7C">
                          <w:pPr>
                            <w:jc w:val="center"/>
                          </w:pPr>
                        </w:p>
                      </w:txbxContent>
                    </v:textbox>
                  </v:shape>
                  <v:shape id="Process 5" o:spid="_x0000_s1032" type="#_x0000_t109" style="position:absolute;top:42291;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Rr8A&#10;AADaAAAADwAAAGRycy9kb3ducmV2LnhtbERPy4rCMBTdC/5DuII7TUfQ0dooPhCEWUjVD7g0tw+m&#10;ualJ1M7fTxYDszycd7btTSte5HxjWcHHNAFBXFjdcKXgfjtNliB8QNbYWiYFP+RhuxkOMky1fXNO&#10;r2uoRAxhn6KCOoQuldIXNRn0U9sRR660zmCI0FVSO3zHcNPKWZIspMGGY0ONHR1qKr6vT6PAHy/z&#10;vVtdDr57JPmucZ9tqb+UGo/63RpEoD78i//cZ60gbo1X4g2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tGvwAAANoAAAAPAAAAAAAAAAAAAAAAAJgCAABkcnMvZG93bnJl&#10;di54bWxQSwUGAAAAAAQABAD1AAAAhAMAAAAA&#10;" strokecolor="#4a7ebb">
                    <v:fill color2="green" rotate="t" focus="100%" type="gradient">
                      <o:fill v:ext="view" type="gradientUnscaled"/>
                    </v:fill>
                    <v:shadow on="t" opacity="22936f" origin=",.5" offset="0,.63889mm"/>
                    <v:textbox>
                      <w:txbxContent>
                        <w:p w:rsidR="00797D7C" w:rsidRPr="00CB1095" w:rsidRDefault="00797D7C" w:rsidP="00797D7C">
                          <w:pPr>
                            <w:jc w:val="center"/>
                            <w:rPr>
                              <w:rFonts w:ascii="Barlow Light" w:hAnsi="Barlow Light" w:cs="Arial"/>
                              <w:color w:val="000000"/>
                              <w:sz w:val="20"/>
                              <w:szCs w:val="20"/>
                            </w:rPr>
                          </w:pPr>
                          <w:r w:rsidRPr="00CB1095">
                            <w:rPr>
                              <w:rFonts w:ascii="Barlow Light" w:hAnsi="Barlow Light" w:cs="Arial"/>
                              <w:color w:val="000000"/>
                              <w:sz w:val="28"/>
                              <w:szCs w:val="28"/>
                            </w:rPr>
                            <w:t>Form to be submitted to competition organiser and player will become eligible to participate in that competition only</w:t>
                          </w:r>
                        </w:p>
                        <w:p w:rsidR="00797D7C" w:rsidRDefault="00797D7C" w:rsidP="00797D7C">
                          <w:pPr>
                            <w:jc w:val="center"/>
                          </w:pPr>
                        </w:p>
                      </w:txbxContent>
                    </v:textbox>
                  </v:shape>
                  <v:shape id="Process 6" o:spid="_x0000_s1033" type="#_x0000_t109" style="position:absolute;left:58293;top:28575;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xV8MA&#10;AADaAAAADwAAAGRycy9kb3ducmV2LnhtbESPUWvCMBSF34X9h3AHexmabsLYqlE2QXAM0ao/4NLc&#10;NmXNTUmirf9+GQg+Hs453+HMl4NtxYV8aBwreJlkIIhLpxuuFZyO6/E7iBCRNbaOScGVAiwXD6M5&#10;5tr1XNDlEGuRIBxyVGBi7HIpQ2nIYpi4jjh5lfMWY5K+ltpjn+C2la9Z9iYtNpwWDHa0MlT+Hs5W&#10;Qbt7tlJOq37VV55/pl/F93ZvlHp6HD5nICIN8R6+tTdawQf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xV8MAAADaAAAADwAAAAAAAAAAAAAAAACYAgAAZHJzL2Rv&#10;d25yZXYueG1sUEsFBgAAAAAEAAQA9QAAAIgDAAAAAA==&#10;" strokecolor="#4a7ebb">
                    <v:fill color2="red" rotate="t" focus="100%" type="gradient">
                      <o:fill v:ext="view" type="gradientUnscaled"/>
                    </v:fill>
                    <v:shadow on="t" opacity="22936f" origin=",.5" offset="0,.63889mm"/>
                    <v:textbox>
                      <w:txbxContent>
                        <w:p w:rsidR="00797D7C" w:rsidRPr="00CB1095" w:rsidRDefault="00797D7C" w:rsidP="00797D7C">
                          <w:pPr>
                            <w:jc w:val="center"/>
                            <w:rPr>
                              <w:rFonts w:ascii="Barlow Light" w:hAnsi="Barlow Light" w:cs="Arial"/>
                              <w:color w:val="000000"/>
                              <w:sz w:val="28"/>
                              <w:szCs w:val="28"/>
                            </w:rPr>
                          </w:pPr>
                          <w:r w:rsidRPr="00CB1095">
                            <w:rPr>
                              <w:rFonts w:ascii="Barlow Light" w:hAnsi="Barlow Light" w:cs="Arial"/>
                              <w:color w:val="000000"/>
                              <w:sz w:val="28"/>
                              <w:szCs w:val="28"/>
                            </w:rPr>
                            <w:t>Player is not suitable to play outside of age banding and is ineligible to participate in competitions outside of the age band</w:t>
                          </w:r>
                        </w:p>
                        <w:p w:rsidR="00797D7C" w:rsidRDefault="00797D7C" w:rsidP="00797D7C">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4" type="#_x0000_t34" style="position:absolute;left:17145;top:14859;width:12573;height:137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iMUAAADbAAAADwAAAGRycy9kb3ducmV2LnhtbESPQUvDQBCF74L/YZmCF7EbG5ASuy1F&#10;EEUQMfWgtyE7JtHsbNwd2/TfOwehtxnem/e+WW2mMJg9pdxHdnA9L8AQN9H33Dp4291fLcFkQfY4&#10;RCYHR8qwWZ+frbDy8cCvtK+lNRrCuUIHnchYWZubjgLmeRyJVfuMKaDomlrrEx40PAx2URQ3NmDP&#10;2tDhSHcdNd/1b3BAZXp5fuJjefk1yLv8LMrafzw4dzGbtrdghCY5mf+vH73iK73+ogPY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8RiMUAAADbAAAADwAAAAAAAAAA&#10;AAAAAAChAgAAZHJzL2Rvd25yZXYueG1sUEsFBgAAAAAEAAQA+QAAAJMDAAAAAA==&#10;" adj="518" strokecolor="#4f81bd" strokeweight="2pt">
                    <v:shadow on="t" opacity="24903f" origin=",.5" offset="0,.55556mm"/>
                  </v:shape>
                  <v:shape id="Elbow Connector 9" o:spid="_x0000_s1035" type="#_x0000_t34" style="position:absolute;left:65151;top:14859;width:13716;height:1371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4k8UAAADbAAAADwAAAGRycy9kb3ducmV2LnhtbESPT4vCMBDF7wt+hzDCXhZNXRfRahQV&#10;FE+Kfw56G5qxLTaT2kRbv71ZWNjbDO+937yZzBpTiCdVLresoNeNQBAnVuecKjgdV50hCOeRNRaW&#10;ScGLHMymrY8JxtrWvKfnwaciQNjFqCDzvoyldElGBl3XlsRBu9rKoA9rlUpdYR3gppDfUTSQBnMO&#10;FzIsaZlRcjs8TKDU/e1lLU9fdz+//fQXu/NjlJyV+mw38zEIT43/N/+lNzrU78HvL2EAOX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i4k8UAAADbAAAADwAAAAAAAAAA&#10;AAAAAAChAgAAZHJzL2Rvd25yZXYueG1sUEsFBgAAAAAEAAQA+QAAAJMDAAAAAA==&#10;" adj="589" strokecolor="#4f81bd" strokeweight="2pt">
                    <v:shadow on="t" opacity="24903f" origin=",.5" offset="0,.55556mm"/>
                  </v:shape>
                  <v:shape id="Text Box 10" o:spid="_x0000_s1036" type="#_x0000_t202" style="position:absolute;left:78867;top:14859;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97D7C" w:rsidRPr="00CB1095" w:rsidRDefault="00797D7C" w:rsidP="00797D7C">
                          <w:pPr>
                            <w:rPr>
                              <w:rFonts w:ascii="Barlow Light" w:hAnsi="Barlow Light" w:cs="Arial"/>
                              <w:sz w:val="28"/>
                              <w:szCs w:val="28"/>
                            </w:rPr>
                          </w:pPr>
                          <w:r w:rsidRPr="00CB1095">
                            <w:rPr>
                              <w:rFonts w:ascii="Barlow Light" w:hAnsi="Barlow Light" w:cs="Arial"/>
                              <w:sz w:val="28"/>
                              <w:szCs w:val="28"/>
                            </w:rPr>
                            <w:t>No</w:t>
                          </w:r>
                        </w:p>
                      </w:txbxContent>
                    </v:textbox>
                  </v:shape>
                  <v:shape id="Text Box 11" o:spid="_x0000_s1037" type="#_x0000_t202" style="position:absolute;left:10287;top:14859;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97D7C" w:rsidRPr="00CB1095" w:rsidRDefault="00797D7C" w:rsidP="00797D7C">
                          <w:pPr>
                            <w:rPr>
                              <w:rFonts w:ascii="Barlow Light" w:hAnsi="Barlow Light" w:cs="Arial"/>
                              <w:sz w:val="28"/>
                              <w:szCs w:val="28"/>
                            </w:rPr>
                          </w:pPr>
                          <w:r w:rsidRPr="00CB1095">
                            <w:rPr>
                              <w:rFonts w:ascii="Barlow Light" w:hAnsi="Barlow Light" w:cs="Arial"/>
                              <w:sz w:val="28"/>
                              <w:szCs w:val="28"/>
                            </w:rPr>
                            <w:t>Yes</w:t>
                          </w:r>
                        </w:p>
                      </w:txbxContent>
                    </v:textbox>
                  </v:shape>
                </v:group>
                <v:line id="Straight Connector 13" o:spid="_x0000_s1038" style="position:absolute;visibility:visible;mso-wrap-style:square" from="46863,9144" to="46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4Q78AAADbAAAADwAAAGRycy9kb3ducmV2LnhtbERPTYvCMBC9C/sfwgjeNFVE3GoU6Sp6&#10;EtQF8TY0Y1ttJqWJWv+9EQRv83ifM503phR3ql1hWUG/F4EgTq0uOFPwf1h1xyCcR9ZYWiYFT3Iw&#10;n/20phhr++Ad3fc+EyGEXYwKcu+rWEqX5mTQ9WxFHLizrQ36AOtM6hofIdyUchBFI2mw4NCQY0VJ&#10;Tul1fzMKEj5emuVxffq99f/8lmyxPaeJUp12s5iA8NT4r/jj3ugwfwjvX8IBcv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U4Q78AAADbAAAADwAAAAAAAAAAAAAAAACh&#10;AgAAZHJzL2Rvd25yZXYueG1sUEsFBgAAAAAEAAQA+QAAAI0DAAAAAA==&#10;" strokecolor="#4f81bd" strokeweight="2pt">
                  <v:shadow on="t" opacity="24903f" origin=",.5" offset="0,.55556mm"/>
                </v:line>
                <v:line id="Straight Connector 14" o:spid="_x0000_s1039" style="position:absolute;visibility:visible;mso-wrap-style:square" from="17145,37719" to="1714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d2L8AAADbAAAADwAAAGRycy9kb3ducmV2LnhtbERPTYvCMBC9C/sfwgjeNFVQ3GoU6Sp6&#10;EtQF8TY0Y1ttJqWJWv+9EQRv83ifM503phR3ql1hWUG/F4EgTq0uOFPwf1h1xyCcR9ZYWiYFT3Iw&#10;n/20phhr++Ad3fc+EyGEXYwKcu+rWEqX5mTQ9WxFHLizrQ36AOtM6hofIdyUchBFI2mw4NCQY0VJ&#10;Tul1fzMKEj5emuVxffq99f/8lmyxPaeJUp12s5iA8NT4r/jj3ugwfwjvX8IBcv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md2L8AAADbAAAADwAAAAAAAAAAAAAAAACh&#10;AgAAZHJzL2Rvd25yZXYueG1sUEsFBgAAAAAEAAQA+QAAAI0DAAAAAA==&#10;" strokecolor="#4f81bd" strokeweight="2pt">
                  <v:shadow on="t" opacity="24903f" origin=",.5" offset="0,.55556mm"/>
                </v:line>
                <w10:wrap type="through"/>
              </v:group>
            </w:pict>
          </mc:Fallback>
        </mc:AlternateContent>
      </w:r>
    </w:p>
    <w:sectPr w:rsidR="00B928FB" w:rsidRPr="00504916" w:rsidSect="00B0245B">
      <w:pgSz w:w="16838" w:h="11906" w:orient="landscape"/>
      <w:pgMar w:top="539" w:right="1440" w:bottom="89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3C" w:rsidRDefault="00492F3C">
      <w:r>
        <w:separator/>
      </w:r>
    </w:p>
  </w:endnote>
  <w:endnote w:type="continuationSeparator" w:id="0">
    <w:p w:rsidR="00492F3C" w:rsidRDefault="0049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3C" w:rsidRDefault="00492F3C">
      <w:r>
        <w:separator/>
      </w:r>
    </w:p>
  </w:footnote>
  <w:footnote w:type="continuationSeparator" w:id="0">
    <w:p w:rsidR="00492F3C" w:rsidRDefault="0049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0" w:rsidRDefault="002D3A40" w:rsidP="00C167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761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37310"/>
    <w:multiLevelType w:val="hybridMultilevel"/>
    <w:tmpl w:val="DDD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E3738"/>
    <w:multiLevelType w:val="hybridMultilevel"/>
    <w:tmpl w:val="2F8C5CB6"/>
    <w:lvl w:ilvl="0" w:tplc="466E5672">
      <w:start w:val="1"/>
      <w:numFmt w:val="bullet"/>
      <w:lvlText w:val=""/>
      <w:lvlJc w:val="left"/>
      <w:pPr>
        <w:tabs>
          <w:tab w:val="num" w:pos="2160"/>
        </w:tabs>
        <w:ind w:left="2160" w:hanging="360"/>
      </w:pPr>
      <w:rPr>
        <w:rFonts w:ascii="Symbol" w:hAnsi="Symbol" w:hint="default"/>
        <w:color w:val="auto"/>
        <w:sz w:val="24"/>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571E4FF7"/>
    <w:multiLevelType w:val="hybridMultilevel"/>
    <w:tmpl w:val="0754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o:colormru v:ext="edit" colors="#6ef65c,#ff8989,#ff9f9f,#ffbdbd,#95f888,#c4fbbd,#d9fcd4,#c5fa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64"/>
    <w:rsid w:val="0002261C"/>
    <w:rsid w:val="00050227"/>
    <w:rsid w:val="00090E84"/>
    <w:rsid w:val="0010761D"/>
    <w:rsid w:val="00126E8F"/>
    <w:rsid w:val="001777BA"/>
    <w:rsid w:val="001B74E4"/>
    <w:rsid w:val="0021316E"/>
    <w:rsid w:val="002D3A40"/>
    <w:rsid w:val="003168A5"/>
    <w:rsid w:val="00353ABB"/>
    <w:rsid w:val="003A3FA8"/>
    <w:rsid w:val="00450B7E"/>
    <w:rsid w:val="00456ACB"/>
    <w:rsid w:val="00492F3C"/>
    <w:rsid w:val="004E7905"/>
    <w:rsid w:val="00504916"/>
    <w:rsid w:val="005948B1"/>
    <w:rsid w:val="005A6C6C"/>
    <w:rsid w:val="005C5406"/>
    <w:rsid w:val="006C309C"/>
    <w:rsid w:val="006F6041"/>
    <w:rsid w:val="0071264F"/>
    <w:rsid w:val="00797D7C"/>
    <w:rsid w:val="007A2538"/>
    <w:rsid w:val="008078A3"/>
    <w:rsid w:val="00817FA0"/>
    <w:rsid w:val="008361E0"/>
    <w:rsid w:val="008D5020"/>
    <w:rsid w:val="009172C4"/>
    <w:rsid w:val="009253BA"/>
    <w:rsid w:val="00925547"/>
    <w:rsid w:val="00A11BE9"/>
    <w:rsid w:val="00A422DB"/>
    <w:rsid w:val="00A74078"/>
    <w:rsid w:val="00A90136"/>
    <w:rsid w:val="00AA051D"/>
    <w:rsid w:val="00AC7E06"/>
    <w:rsid w:val="00B0245B"/>
    <w:rsid w:val="00B11975"/>
    <w:rsid w:val="00B457E1"/>
    <w:rsid w:val="00B928FB"/>
    <w:rsid w:val="00B97279"/>
    <w:rsid w:val="00BC0064"/>
    <w:rsid w:val="00BD38A1"/>
    <w:rsid w:val="00C16771"/>
    <w:rsid w:val="00C4521A"/>
    <w:rsid w:val="00C72F0C"/>
    <w:rsid w:val="00CB1095"/>
    <w:rsid w:val="00CC0CB3"/>
    <w:rsid w:val="00D141F6"/>
    <w:rsid w:val="00D2754F"/>
    <w:rsid w:val="00D6321D"/>
    <w:rsid w:val="00D70592"/>
    <w:rsid w:val="00D708D1"/>
    <w:rsid w:val="00D7785F"/>
    <w:rsid w:val="00D80A58"/>
    <w:rsid w:val="00DB6980"/>
    <w:rsid w:val="00E30AB8"/>
    <w:rsid w:val="00EB38DF"/>
    <w:rsid w:val="00EB4E2F"/>
    <w:rsid w:val="00EE256F"/>
    <w:rsid w:val="00FF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6ef65c,#ff8989,#ff9f9f,#ffbdbd,#95f888,#c4fbbd,#d9fcd4,#c5fabe"/>
    </o:shapedefaults>
    <o:shapelayout v:ext="edit">
      <o:idmap v:ext="edit" data="1"/>
    </o:shapelayout>
  </w:shapeDefaults>
  <w:decimalSymbol w:val="."/>
  <w:listSeparator w:val=","/>
  <w15:docId w15:val="{C321E95F-74D4-402A-8DD6-EB4B98C7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771"/>
    <w:pPr>
      <w:tabs>
        <w:tab w:val="center" w:pos="4153"/>
        <w:tab w:val="right" w:pos="8306"/>
      </w:tabs>
    </w:pPr>
  </w:style>
  <w:style w:type="paragraph" w:styleId="Footer">
    <w:name w:val="footer"/>
    <w:basedOn w:val="Normal"/>
    <w:link w:val="FooterChar"/>
    <w:rsid w:val="00C16771"/>
    <w:pPr>
      <w:tabs>
        <w:tab w:val="center" w:pos="4153"/>
        <w:tab w:val="right" w:pos="8306"/>
      </w:tabs>
    </w:pPr>
  </w:style>
  <w:style w:type="character" w:styleId="Hyperlink">
    <w:name w:val="Hyperlink"/>
    <w:rsid w:val="0021316E"/>
    <w:rPr>
      <w:color w:val="0000FF"/>
      <w:u w:val="single"/>
    </w:rPr>
  </w:style>
  <w:style w:type="character" w:customStyle="1" w:styleId="FooterChar">
    <w:name w:val="Footer Char"/>
    <w:link w:val="Footer"/>
    <w:rsid w:val="00456ACB"/>
    <w:rPr>
      <w:sz w:val="24"/>
      <w:szCs w:val="24"/>
    </w:rPr>
  </w:style>
  <w:style w:type="paragraph" w:styleId="BalloonText">
    <w:name w:val="Balloon Text"/>
    <w:basedOn w:val="Normal"/>
    <w:link w:val="BalloonTextChar"/>
    <w:rsid w:val="00D2754F"/>
    <w:rPr>
      <w:rFonts w:ascii="Lucida Grande" w:hAnsi="Lucida Grande" w:cs="Lucida Grande"/>
      <w:sz w:val="18"/>
      <w:szCs w:val="18"/>
    </w:rPr>
  </w:style>
  <w:style w:type="character" w:customStyle="1" w:styleId="BalloonTextChar">
    <w:name w:val="Balloon Text Char"/>
    <w:link w:val="BalloonText"/>
    <w:rsid w:val="00D2754F"/>
    <w:rPr>
      <w:rFonts w:ascii="Lucida Grande" w:hAnsi="Lucida Grande" w:cs="Lucida Grande"/>
      <w:sz w:val="18"/>
      <w:szCs w:val="18"/>
      <w:lang w:eastAsia="en-GB"/>
    </w:rPr>
  </w:style>
  <w:style w:type="character" w:styleId="CommentReference">
    <w:name w:val="annotation reference"/>
    <w:rsid w:val="00D6321D"/>
    <w:rPr>
      <w:sz w:val="16"/>
      <w:szCs w:val="16"/>
    </w:rPr>
  </w:style>
  <w:style w:type="paragraph" w:styleId="CommentText">
    <w:name w:val="annotation text"/>
    <w:basedOn w:val="Normal"/>
    <w:link w:val="CommentTextChar"/>
    <w:rsid w:val="00D6321D"/>
    <w:rPr>
      <w:sz w:val="20"/>
      <w:szCs w:val="20"/>
    </w:rPr>
  </w:style>
  <w:style w:type="character" w:customStyle="1" w:styleId="CommentTextChar">
    <w:name w:val="Comment Text Char"/>
    <w:basedOn w:val="DefaultParagraphFont"/>
    <w:link w:val="CommentText"/>
    <w:rsid w:val="00D6321D"/>
  </w:style>
  <w:style w:type="paragraph" w:styleId="CommentSubject">
    <w:name w:val="annotation subject"/>
    <w:basedOn w:val="CommentText"/>
    <w:next w:val="CommentText"/>
    <w:link w:val="CommentSubjectChar"/>
    <w:rsid w:val="00D6321D"/>
    <w:rPr>
      <w:b/>
      <w:bCs/>
    </w:rPr>
  </w:style>
  <w:style w:type="character" w:customStyle="1" w:styleId="CommentSubjectChar">
    <w:name w:val="Comment Subject Char"/>
    <w:link w:val="CommentSubject"/>
    <w:rsid w:val="00D6321D"/>
    <w:rPr>
      <w:b/>
      <w:bCs/>
    </w:rPr>
  </w:style>
  <w:style w:type="paragraph" w:styleId="ListParagraph">
    <w:name w:val="List Paragraph"/>
    <w:basedOn w:val="Normal"/>
    <w:uiPriority w:val="34"/>
    <w:qFormat/>
    <w:rsid w:val="0010761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56575">
      <w:bodyDiv w:val="1"/>
      <w:marLeft w:val="0"/>
      <w:marRight w:val="0"/>
      <w:marTop w:val="0"/>
      <w:marBottom w:val="0"/>
      <w:divBdr>
        <w:top w:val="none" w:sz="0" w:space="0" w:color="auto"/>
        <w:left w:val="none" w:sz="0" w:space="0" w:color="auto"/>
        <w:bottom w:val="none" w:sz="0" w:space="0" w:color="auto"/>
        <w:right w:val="none" w:sz="0" w:space="0" w:color="auto"/>
      </w:divBdr>
    </w:div>
    <w:div w:id="1471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 Banding</vt:lpstr>
    </vt:vector>
  </TitlesOfParts>
  <Company>HP</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Banding</dc:title>
  <dc:creator>events</dc:creator>
  <cp:lastModifiedBy>Sarah Bater</cp:lastModifiedBy>
  <cp:revision>8</cp:revision>
  <cp:lastPrinted>2014-05-13T17:07:00Z</cp:lastPrinted>
  <dcterms:created xsi:type="dcterms:W3CDTF">2016-05-19T07:49:00Z</dcterms:created>
  <dcterms:modified xsi:type="dcterms:W3CDTF">2020-02-21T12:00:00Z</dcterms:modified>
</cp:coreProperties>
</file>