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E9EC85" w14:textId="73B96FF8" w:rsidR="00A7746C" w:rsidRPr="008C12F6" w:rsidRDefault="000C74B4" w:rsidP="00A7746C">
      <w:pPr>
        <w:pStyle w:val="Header"/>
        <w:rPr>
          <w:szCs w:val="18"/>
          <w:lang w:val="en-IE"/>
        </w:rPr>
      </w:pPr>
      <w:bookmarkStart w:id="0" w:name="_GoBack"/>
      <w:bookmarkEnd w:id="0"/>
      <w:r>
        <w:rPr>
          <w:szCs w:val="18"/>
          <w:lang w:val="en-IE"/>
        </w:rPr>
        <w:t>RC 1920 r0</w:t>
      </w:r>
      <w:r w:rsidR="00A7746C" w:rsidRPr="008C12F6">
        <w:rPr>
          <w:szCs w:val="18"/>
          <w:lang w:val="en-IE"/>
        </w:rPr>
        <w:tab/>
      </w:r>
      <w:r w:rsidR="004C59FD" w:rsidRPr="008C12F6">
        <w:rPr>
          <w:b/>
          <w:szCs w:val="18"/>
          <w:lang w:val="en-IE"/>
        </w:rPr>
        <w:t>Annex C.4</w:t>
      </w:r>
      <w:r>
        <w:rPr>
          <w:b/>
          <w:szCs w:val="18"/>
          <w:lang w:val="en-IE"/>
        </w:rPr>
        <w:t>.0 r0</w:t>
      </w:r>
    </w:p>
    <w:p w14:paraId="14238FFF" w14:textId="77777777" w:rsidR="00FB0D65" w:rsidRPr="008C12F6" w:rsidRDefault="00A7746C" w:rsidP="004C59FD">
      <w:pPr>
        <w:pStyle w:val="Header"/>
        <w:rPr>
          <w:szCs w:val="18"/>
        </w:rPr>
      </w:pPr>
      <w:r w:rsidRPr="008C12F6">
        <w:rPr>
          <w:b/>
          <w:szCs w:val="18"/>
          <w:u w:val="single"/>
          <w:lang w:val="en-IE"/>
        </w:rPr>
        <w:t>RSC</w:t>
      </w:r>
      <w:r w:rsidRPr="008C12F6">
        <w:rPr>
          <w:szCs w:val="18"/>
          <w:lang w:val="en-IE"/>
        </w:rPr>
        <w:tab/>
      </w:r>
      <w:r w:rsidR="004C59FD" w:rsidRPr="008C12F6">
        <w:rPr>
          <w:szCs w:val="18"/>
          <w:lang w:val="en-IE"/>
        </w:rPr>
        <w:t>Fixtures Sub-Committee</w:t>
      </w:r>
      <w:r w:rsidR="00EA7DE9" w:rsidRPr="008C12F6">
        <w:rPr>
          <w:szCs w:val="18"/>
          <w:lang w:val="en-IE"/>
        </w:rPr>
        <w:t xml:space="preserve"> (FSC)</w:t>
      </w:r>
    </w:p>
    <w:p w14:paraId="3357EFC5" w14:textId="77777777" w:rsidR="00FB0D65" w:rsidRPr="008C12F6" w:rsidRDefault="00FB0D65" w:rsidP="004C59FD">
      <w:pPr>
        <w:spacing w:after="0" w:line="240" w:lineRule="auto"/>
        <w:jc w:val="both"/>
        <w:rPr>
          <w:szCs w:val="18"/>
        </w:rPr>
      </w:pPr>
      <w:r w:rsidRPr="008C12F6">
        <w:rPr>
          <w:rFonts w:eastAsia="Times New Roman"/>
          <w:b/>
          <w:szCs w:val="18"/>
          <w:lang w:val="en-US" w:eastAsia="en-US"/>
        </w:rPr>
        <w:t>Note:</w:t>
      </w:r>
      <w:r w:rsidRPr="008C12F6">
        <w:rPr>
          <w:rFonts w:eastAsia="Times New Roman"/>
          <w:szCs w:val="18"/>
          <w:lang w:val="en-US" w:eastAsia="en-US"/>
        </w:rPr>
        <w:t xml:space="preserve"> </w:t>
      </w:r>
      <w:r w:rsidRPr="008C12F6">
        <w:rPr>
          <w:rFonts w:eastAsia="Times New Roman"/>
          <w:b/>
          <w:szCs w:val="18"/>
          <w:lang w:val="en-US" w:eastAsia="en-US"/>
        </w:rPr>
        <w:t xml:space="preserve">e-Teamsheets must be used for </w:t>
      </w:r>
      <w:r w:rsidRPr="008C12F6">
        <w:rPr>
          <w:rFonts w:eastAsia="Times New Roman"/>
          <w:b/>
          <w:szCs w:val="18"/>
          <w:u w:val="single"/>
          <w:lang w:val="en-US" w:eastAsia="en-US"/>
        </w:rPr>
        <w:t>ALL</w:t>
      </w:r>
      <w:r w:rsidRPr="008C12F6">
        <w:rPr>
          <w:rFonts w:eastAsia="Times New Roman"/>
          <w:b/>
          <w:szCs w:val="18"/>
          <w:lang w:val="en-US" w:eastAsia="en-US"/>
        </w:rPr>
        <w:t xml:space="preserve"> fixtures and no result shall be valid unless e-teamsheets are used in accordance with Annex A.6</w:t>
      </w:r>
    </w:p>
    <w:p w14:paraId="4F963301" w14:textId="77777777" w:rsidR="00FB0D65" w:rsidRPr="008C12F6" w:rsidRDefault="00FB0D65">
      <w:pPr>
        <w:spacing w:after="0" w:line="240" w:lineRule="auto"/>
        <w:rPr>
          <w:rFonts w:eastAsia="Times New Roman"/>
          <w:bCs w:val="0"/>
          <w:szCs w:val="18"/>
        </w:rPr>
      </w:pPr>
      <w:r w:rsidRPr="008C12F6">
        <w:rPr>
          <w:rFonts w:eastAsia="Times New Roman"/>
          <w:bCs w:val="0"/>
          <w:szCs w:val="18"/>
        </w:rPr>
        <w:t xml:space="preserve">The following specific provisions are </w:t>
      </w:r>
      <w:r w:rsidRPr="008C12F6">
        <w:rPr>
          <w:rFonts w:eastAsia="Times New Roman"/>
          <w:bCs w:val="0"/>
          <w:szCs w:val="18"/>
          <w:u w:val="single"/>
        </w:rPr>
        <w:t>in addition</w:t>
      </w:r>
      <w:r w:rsidRPr="008C12F6">
        <w:rPr>
          <w:rFonts w:eastAsia="Times New Roman"/>
          <w:bCs w:val="0"/>
          <w:szCs w:val="18"/>
        </w:rPr>
        <w:t xml:space="preserve"> to the general provisions</w:t>
      </w:r>
    </w:p>
    <w:p w14:paraId="502F906B" w14:textId="77777777" w:rsidR="004C59FD" w:rsidRPr="008C12F6" w:rsidRDefault="004C59FD" w:rsidP="004C59FD">
      <w:pPr>
        <w:tabs>
          <w:tab w:val="left" w:pos="1985"/>
        </w:tabs>
        <w:rPr>
          <w:szCs w:val="18"/>
        </w:rPr>
      </w:pPr>
    </w:p>
    <w:p w14:paraId="4BC437A8" w14:textId="5EAD89D7" w:rsidR="008C12F6" w:rsidRPr="008C12F6" w:rsidRDefault="004A7CE0" w:rsidP="008C12F6">
      <w:pPr>
        <w:tabs>
          <w:tab w:val="left" w:pos="1701"/>
          <w:tab w:val="left" w:pos="2160"/>
          <w:tab w:val="left" w:pos="2880"/>
          <w:tab w:val="left" w:pos="3600"/>
          <w:tab w:val="left" w:pos="4320"/>
          <w:tab w:val="left" w:pos="6145"/>
        </w:tabs>
        <w:rPr>
          <w:rFonts w:eastAsia="Times New Roman"/>
          <w:szCs w:val="18"/>
        </w:rPr>
      </w:pPr>
      <w:r w:rsidRPr="008C12F6">
        <w:rPr>
          <w:rFonts w:eastAsia="Times New Roman"/>
          <w:szCs w:val="18"/>
          <w:u w:val="single"/>
        </w:rPr>
        <w:t>Competition Name</w:t>
      </w:r>
      <w:r w:rsidR="00A30982">
        <w:rPr>
          <w:rFonts w:eastAsia="Times New Roman"/>
          <w:szCs w:val="18"/>
          <w:u w:val="single"/>
        </w:rPr>
        <w:t>:</w:t>
      </w:r>
      <w:r w:rsidRPr="008C12F6">
        <w:rPr>
          <w:rFonts w:eastAsia="Times New Roman"/>
          <w:szCs w:val="18"/>
        </w:rPr>
        <w:tab/>
      </w:r>
      <w:r w:rsidR="008C12F6" w:rsidRPr="008C12F6">
        <w:rPr>
          <w:rFonts w:eastAsia="Times New Roman"/>
          <w:szCs w:val="18"/>
        </w:rPr>
        <w:t xml:space="preserve">Munster U20 </w:t>
      </w:r>
      <w:r w:rsidR="00FB0D65" w:rsidRPr="008C12F6">
        <w:rPr>
          <w:rFonts w:eastAsia="Times New Roman"/>
          <w:szCs w:val="18"/>
        </w:rPr>
        <w:tab/>
      </w:r>
      <w:r w:rsidR="00EA7DE9" w:rsidRPr="008C12F6">
        <w:rPr>
          <w:rFonts w:eastAsia="Times New Roman"/>
          <w:szCs w:val="18"/>
        </w:rPr>
        <w:tab/>
      </w:r>
      <w:r w:rsidR="00EA7DE9" w:rsidRPr="008C12F6">
        <w:rPr>
          <w:rFonts w:eastAsia="Times New Roman"/>
          <w:szCs w:val="18"/>
        </w:rPr>
        <w:tab/>
      </w:r>
      <w:r w:rsidR="008C12F6">
        <w:rPr>
          <w:rFonts w:eastAsia="Times New Roman"/>
          <w:szCs w:val="18"/>
        </w:rPr>
        <w:tab/>
      </w:r>
    </w:p>
    <w:p w14:paraId="4197F941" w14:textId="77777777" w:rsidR="00621E18" w:rsidRPr="008C12F6" w:rsidRDefault="00FB0D65" w:rsidP="00EA7DE9">
      <w:pPr>
        <w:tabs>
          <w:tab w:val="left" w:pos="1701"/>
        </w:tabs>
        <w:rPr>
          <w:rFonts w:eastAsia="Times New Roman"/>
          <w:szCs w:val="18"/>
        </w:rPr>
      </w:pPr>
      <w:r w:rsidRPr="008C12F6">
        <w:rPr>
          <w:rFonts w:eastAsia="Times New Roman"/>
          <w:szCs w:val="18"/>
          <w:u w:val="single"/>
        </w:rPr>
        <w:t>Trophy</w:t>
      </w:r>
      <w:r w:rsidR="00621E18" w:rsidRPr="008C12F6">
        <w:rPr>
          <w:rFonts w:eastAsia="Times New Roman"/>
          <w:szCs w:val="18"/>
        </w:rPr>
        <w:t xml:space="preserve">: </w:t>
      </w:r>
      <w:r w:rsidRPr="008C12F6">
        <w:rPr>
          <w:rFonts w:eastAsia="Times New Roman"/>
          <w:szCs w:val="18"/>
        </w:rPr>
        <w:tab/>
      </w:r>
      <w:r w:rsidR="004872C7">
        <w:rPr>
          <w:rFonts w:eastAsia="Times New Roman"/>
          <w:szCs w:val="18"/>
        </w:rPr>
        <w:t>Donal Walsh Cup &amp; the Donal Walsh Plate</w:t>
      </w:r>
      <w:r w:rsidRPr="008C12F6">
        <w:rPr>
          <w:rFonts w:eastAsia="Times New Roman"/>
          <w:szCs w:val="18"/>
        </w:rPr>
        <w:tab/>
        <w:t xml:space="preserve">  </w:t>
      </w:r>
    </w:p>
    <w:p w14:paraId="62F868D0" w14:textId="67F28A39" w:rsidR="000C74B4" w:rsidRDefault="00FB0D65" w:rsidP="00EA7DE9">
      <w:pPr>
        <w:tabs>
          <w:tab w:val="left" w:pos="1701"/>
        </w:tabs>
        <w:rPr>
          <w:rFonts w:eastAsia="Times New Roman"/>
          <w:szCs w:val="18"/>
        </w:rPr>
      </w:pPr>
      <w:r w:rsidRPr="008C12F6">
        <w:rPr>
          <w:rFonts w:eastAsia="Times New Roman"/>
          <w:szCs w:val="18"/>
          <w:u w:val="single"/>
        </w:rPr>
        <w:t>Presented by</w:t>
      </w:r>
      <w:r w:rsidR="00A30982">
        <w:rPr>
          <w:rFonts w:eastAsia="Times New Roman"/>
          <w:szCs w:val="18"/>
          <w:u w:val="single"/>
        </w:rPr>
        <w:t>:</w:t>
      </w:r>
      <w:r w:rsidR="00621E18" w:rsidRPr="008C12F6">
        <w:rPr>
          <w:rFonts w:eastAsia="Times New Roman"/>
          <w:szCs w:val="18"/>
        </w:rPr>
        <w:tab/>
      </w:r>
      <w:r w:rsidR="004C59FD" w:rsidRPr="008C12F6">
        <w:rPr>
          <w:rFonts w:eastAsia="Times New Roman"/>
          <w:szCs w:val="18"/>
        </w:rPr>
        <w:t>Walsh Family</w:t>
      </w:r>
      <w:r w:rsidRPr="008C12F6">
        <w:rPr>
          <w:rFonts w:eastAsia="Times New Roman"/>
          <w:szCs w:val="18"/>
        </w:rPr>
        <w:t xml:space="preserve">  </w:t>
      </w:r>
    </w:p>
    <w:p w14:paraId="65AE47E3" w14:textId="6AF584BF" w:rsidR="000C74B4" w:rsidRPr="00783C56" w:rsidRDefault="000C74B4" w:rsidP="000C74B4">
      <w:pPr>
        <w:tabs>
          <w:tab w:val="left" w:pos="1701"/>
        </w:tabs>
        <w:ind w:left="1695" w:hanging="1695"/>
        <w:rPr>
          <w:rFonts w:eastAsia="Times New Roman"/>
          <w:szCs w:val="18"/>
          <w:lang w:val="en-IE"/>
        </w:rPr>
      </w:pPr>
      <w:r w:rsidRPr="00783C56">
        <w:rPr>
          <w:rFonts w:eastAsia="Times New Roman"/>
          <w:szCs w:val="18"/>
          <w:u w:val="single"/>
        </w:rPr>
        <w:t>General</w:t>
      </w:r>
      <w:r w:rsidR="00A30982" w:rsidRPr="00783C56">
        <w:rPr>
          <w:rFonts w:eastAsia="Times New Roman"/>
          <w:szCs w:val="18"/>
        </w:rPr>
        <w:t>:</w:t>
      </w:r>
      <w:r w:rsidRPr="00783C56">
        <w:rPr>
          <w:rFonts w:eastAsia="Times New Roman"/>
          <w:szCs w:val="18"/>
        </w:rPr>
        <w:tab/>
      </w:r>
      <w:r w:rsidRPr="00783C56">
        <w:rPr>
          <w:rFonts w:eastAsia="Times New Roman"/>
          <w:szCs w:val="18"/>
        </w:rPr>
        <w:tab/>
      </w:r>
      <w:r w:rsidRPr="00783C56">
        <w:rPr>
          <w:rFonts w:eastAsia="Times New Roman"/>
          <w:szCs w:val="18"/>
          <w:lang w:val="en-IE"/>
        </w:rPr>
        <w:t>1. This season (2019/20), there will be a two parts to the u20 competition, the Donal Walsh Trophy and the Donal Walsh Plate</w:t>
      </w:r>
    </w:p>
    <w:p w14:paraId="76465AFA" w14:textId="06BC36F6" w:rsidR="00B715E8" w:rsidRPr="00783C56" w:rsidRDefault="000C74B4" w:rsidP="000C74B4">
      <w:pPr>
        <w:tabs>
          <w:tab w:val="left" w:pos="1701"/>
        </w:tabs>
        <w:ind w:left="1695"/>
        <w:rPr>
          <w:rFonts w:eastAsia="Times New Roman"/>
          <w:szCs w:val="18"/>
          <w:lang w:val="en-IE"/>
        </w:rPr>
      </w:pPr>
      <w:r w:rsidRPr="00783C56">
        <w:rPr>
          <w:rFonts w:eastAsia="Times New Roman"/>
          <w:szCs w:val="18"/>
          <w:lang w:val="en-IE"/>
        </w:rPr>
        <w:tab/>
        <w:t xml:space="preserve">2. Players from clubs </w:t>
      </w:r>
      <w:r w:rsidRPr="00783C56">
        <w:rPr>
          <w:rFonts w:eastAsia="Times New Roman"/>
          <w:szCs w:val="18"/>
          <w:u w:val="single"/>
          <w:lang w:val="en-IE"/>
        </w:rPr>
        <w:t xml:space="preserve">not </w:t>
      </w:r>
      <w:r w:rsidRPr="00783C56">
        <w:rPr>
          <w:rFonts w:eastAsia="Times New Roman"/>
          <w:szCs w:val="18"/>
          <w:lang w:val="en-IE"/>
        </w:rPr>
        <w:t>competing in either the Dona</w:t>
      </w:r>
      <w:r w:rsidR="003C1D45" w:rsidRPr="00783C56">
        <w:rPr>
          <w:rFonts w:eastAsia="Times New Roman"/>
          <w:szCs w:val="18"/>
          <w:lang w:val="en-IE"/>
        </w:rPr>
        <w:t xml:space="preserve">l Walsh Trophy or Plate </w:t>
      </w:r>
      <w:r w:rsidRPr="00783C56">
        <w:rPr>
          <w:rFonts w:eastAsia="Times New Roman"/>
          <w:szCs w:val="18"/>
          <w:lang w:val="en-IE"/>
        </w:rPr>
        <w:t>com</w:t>
      </w:r>
      <w:r w:rsidR="00EE1017">
        <w:rPr>
          <w:rFonts w:eastAsia="Times New Roman"/>
          <w:szCs w:val="18"/>
          <w:lang w:val="en-IE"/>
        </w:rPr>
        <w:t>petitions in the current season</w:t>
      </w:r>
      <w:r w:rsidRPr="00783C56">
        <w:rPr>
          <w:rFonts w:eastAsia="Times New Roman"/>
          <w:szCs w:val="18"/>
          <w:lang w:val="en-IE"/>
        </w:rPr>
        <w:t xml:space="preserve"> are entitled to participate in said competitions as Loan Players.  i.e. they can go </w:t>
      </w:r>
      <w:r w:rsidRPr="00783C56">
        <w:rPr>
          <w:rFonts w:eastAsia="Times New Roman"/>
          <w:szCs w:val="18"/>
          <w:u w:val="single"/>
          <w:lang w:val="en-IE"/>
        </w:rPr>
        <w:t>On Loan</w:t>
      </w:r>
      <w:r w:rsidRPr="00783C56">
        <w:rPr>
          <w:rFonts w:eastAsia="Times New Roman"/>
          <w:szCs w:val="18"/>
          <w:lang w:val="en-IE"/>
        </w:rPr>
        <w:t xml:space="preserve"> to a club participating in either the Trophy or Plate     </w:t>
      </w:r>
      <w:r w:rsidRPr="00783C56">
        <w:rPr>
          <w:rFonts w:eastAsia="Times New Roman"/>
          <w:b/>
          <w:szCs w:val="18"/>
          <w:lang w:val="en-IE"/>
        </w:rPr>
        <w:t>N.B. A transfer is NOT required.</w:t>
      </w:r>
      <w:r w:rsidRPr="00783C56">
        <w:rPr>
          <w:rFonts w:eastAsia="Times New Roman"/>
          <w:szCs w:val="18"/>
          <w:lang w:val="en-IE"/>
        </w:rPr>
        <w:tab/>
      </w:r>
    </w:p>
    <w:p w14:paraId="5E5A869B" w14:textId="2262795A" w:rsidR="000C74B4" w:rsidRPr="00783C56" w:rsidRDefault="000C74B4" w:rsidP="000C74B4">
      <w:pPr>
        <w:tabs>
          <w:tab w:val="left" w:pos="1701"/>
        </w:tabs>
        <w:ind w:left="1695"/>
        <w:rPr>
          <w:rFonts w:eastAsia="Times New Roman"/>
          <w:szCs w:val="18"/>
          <w:lang w:val="en-IE"/>
        </w:rPr>
      </w:pPr>
      <w:r w:rsidRPr="00783C56">
        <w:rPr>
          <w:rFonts w:eastAsia="Times New Roman"/>
          <w:b/>
          <w:sz w:val="16"/>
          <w:szCs w:val="16"/>
          <w:lang w:val="en-IE"/>
        </w:rPr>
        <w:t>Note:  </w:t>
      </w:r>
      <w:r w:rsidRPr="00783C56">
        <w:rPr>
          <w:rFonts w:eastAsia="Times New Roman"/>
          <w:b/>
          <w:sz w:val="16"/>
          <w:szCs w:val="16"/>
          <w:u w:val="single"/>
          <w:lang w:val="en-IE"/>
        </w:rPr>
        <w:t xml:space="preserve">A Player Loan Form (on the Munster website) must be completed for each player and submitted to Munster Rugby. </w:t>
      </w:r>
      <w:r w:rsidR="00B715E8" w:rsidRPr="00783C56">
        <w:rPr>
          <w:rFonts w:eastAsia="Times New Roman"/>
          <w:b/>
          <w:sz w:val="16"/>
          <w:szCs w:val="16"/>
          <w:u w:val="single"/>
          <w:lang w:val="en-IE"/>
        </w:rPr>
        <w:t>This form will apply to this competition only</w:t>
      </w:r>
      <w:r w:rsidR="00B715E8" w:rsidRPr="00783C56">
        <w:rPr>
          <w:rFonts w:eastAsia="Times New Roman"/>
          <w:b/>
          <w:sz w:val="16"/>
          <w:szCs w:val="16"/>
          <w:lang w:val="en-IE"/>
        </w:rPr>
        <w:t xml:space="preserve"> and weekly letters are neither necessary nor will be accepted. The player</w:t>
      </w:r>
      <w:r w:rsidRPr="00783C56">
        <w:rPr>
          <w:rFonts w:eastAsia="Times New Roman"/>
          <w:b/>
          <w:sz w:val="16"/>
          <w:szCs w:val="16"/>
          <w:lang w:val="en-IE"/>
        </w:rPr>
        <w:t xml:space="preserve"> then be registered with the "u20 club" (he cannot play until his registration is confirmed by Munster Rugby)</w:t>
      </w:r>
    </w:p>
    <w:p w14:paraId="7DD14169" w14:textId="6268F151" w:rsidR="00631549" w:rsidRPr="009A4D52" w:rsidRDefault="00631549" w:rsidP="00631549">
      <w:pPr>
        <w:tabs>
          <w:tab w:val="left" w:pos="1701"/>
        </w:tabs>
        <w:rPr>
          <w:rFonts w:eastAsia="Times New Roman"/>
          <w:szCs w:val="18"/>
          <w:lang w:val="en-IE"/>
        </w:rPr>
      </w:pPr>
      <w:r>
        <w:rPr>
          <w:rFonts w:eastAsia="Times New Roman"/>
          <w:color w:val="FF0000"/>
          <w:szCs w:val="18"/>
          <w:lang w:val="en-IE"/>
        </w:rPr>
        <w:tab/>
      </w:r>
      <w:r w:rsidRPr="009A4D52">
        <w:rPr>
          <w:rFonts w:eastAsia="Times New Roman"/>
          <w:szCs w:val="18"/>
          <w:lang w:val="en-IE"/>
        </w:rPr>
        <w:t>3. There will be no limit to the number of Loan players in a squad.</w:t>
      </w:r>
    </w:p>
    <w:p w14:paraId="3723F219" w14:textId="2BE5C842" w:rsidR="000C74B4" w:rsidRPr="009A4D52" w:rsidRDefault="000C74B4" w:rsidP="000C74B4">
      <w:pPr>
        <w:tabs>
          <w:tab w:val="left" w:pos="1701"/>
        </w:tabs>
        <w:ind w:left="1695"/>
        <w:rPr>
          <w:rFonts w:eastAsia="Times New Roman"/>
          <w:szCs w:val="18"/>
          <w:lang w:val="en-IE"/>
        </w:rPr>
      </w:pPr>
      <w:r w:rsidRPr="009A4D52">
        <w:rPr>
          <w:rFonts w:eastAsia="Times New Roman"/>
          <w:szCs w:val="18"/>
          <w:lang w:val="en-IE"/>
        </w:rPr>
        <w:tab/>
      </w:r>
      <w:r w:rsidR="00631549" w:rsidRPr="009A4D52">
        <w:rPr>
          <w:rFonts w:eastAsia="Times New Roman"/>
          <w:szCs w:val="18"/>
          <w:lang w:val="en-IE"/>
        </w:rPr>
        <w:t xml:space="preserve">4. </w:t>
      </w:r>
      <w:r w:rsidRPr="009A4D52">
        <w:rPr>
          <w:rFonts w:eastAsia="Times New Roman"/>
          <w:szCs w:val="18"/>
          <w:lang w:val="en-IE"/>
        </w:rPr>
        <w:t>Players belonging to a club that have a team in either competition </w:t>
      </w:r>
      <w:r w:rsidRPr="009A4D52">
        <w:rPr>
          <w:rFonts w:eastAsia="Times New Roman"/>
          <w:szCs w:val="18"/>
          <w:u w:val="single"/>
          <w:lang w:val="en-IE"/>
        </w:rPr>
        <w:t>cannot go on Loan,</w:t>
      </w:r>
      <w:r w:rsidRPr="009A4D52">
        <w:rPr>
          <w:rFonts w:eastAsia="Times New Roman"/>
          <w:szCs w:val="18"/>
          <w:lang w:val="en-IE"/>
        </w:rPr>
        <w:t> they must apply for a transfer as normal.</w:t>
      </w:r>
    </w:p>
    <w:p w14:paraId="46FE4830" w14:textId="5DACDCF5" w:rsidR="000C74B4" w:rsidRPr="009A4D52" w:rsidRDefault="000C74B4" w:rsidP="000C74B4">
      <w:pPr>
        <w:tabs>
          <w:tab w:val="left" w:pos="1701"/>
        </w:tabs>
        <w:ind w:left="1695"/>
        <w:rPr>
          <w:rFonts w:eastAsia="Times New Roman"/>
          <w:szCs w:val="18"/>
          <w:lang w:val="en-IE"/>
        </w:rPr>
      </w:pPr>
      <w:r w:rsidRPr="009A4D52">
        <w:rPr>
          <w:rFonts w:eastAsia="Times New Roman"/>
          <w:szCs w:val="18"/>
          <w:lang w:val="en-IE"/>
        </w:rPr>
        <w:tab/>
      </w:r>
      <w:r w:rsidR="00631549" w:rsidRPr="009A4D52">
        <w:rPr>
          <w:rFonts w:eastAsia="Times New Roman"/>
          <w:szCs w:val="18"/>
          <w:lang w:val="en-IE"/>
        </w:rPr>
        <w:t xml:space="preserve">5. </w:t>
      </w:r>
      <w:r w:rsidRPr="009A4D52">
        <w:rPr>
          <w:rFonts w:eastAsia="Times New Roman"/>
          <w:szCs w:val="18"/>
          <w:lang w:val="en-IE"/>
        </w:rPr>
        <w:t>Players belonging to a Club that is amalgamating with another club to enter the competition, will be treated the same as paragraph 3 above.</w:t>
      </w:r>
    </w:p>
    <w:p w14:paraId="194099F4" w14:textId="0FD747DE" w:rsidR="000C74B4" w:rsidRPr="009A4D52" w:rsidRDefault="009A4D52" w:rsidP="000561BC">
      <w:pPr>
        <w:tabs>
          <w:tab w:val="left" w:pos="1701"/>
        </w:tabs>
        <w:ind w:left="1695"/>
        <w:rPr>
          <w:rFonts w:eastAsia="Times New Roman"/>
          <w:szCs w:val="18"/>
          <w:lang w:val="en-IE"/>
        </w:rPr>
      </w:pPr>
      <w:r w:rsidRPr="009A4D52">
        <w:rPr>
          <w:rFonts w:eastAsia="Times New Roman"/>
          <w:dstrike/>
          <w:szCs w:val="18"/>
          <w:lang w:val="en-IE"/>
        </w:rPr>
        <w:tab/>
      </w:r>
      <w:r w:rsidR="00631549" w:rsidRPr="009A4D52">
        <w:rPr>
          <w:rFonts w:eastAsia="Times New Roman"/>
          <w:szCs w:val="18"/>
          <w:lang w:val="en-IE"/>
        </w:rPr>
        <w:t xml:space="preserve">6. </w:t>
      </w:r>
      <w:r w:rsidR="000C74B4" w:rsidRPr="009A4D52">
        <w:rPr>
          <w:rFonts w:eastAsia="Times New Roman"/>
          <w:b/>
          <w:szCs w:val="18"/>
          <w:lang w:val="en-IE"/>
        </w:rPr>
        <w:t>Change of Mind option</w:t>
      </w:r>
      <w:r w:rsidR="000C74B4" w:rsidRPr="009A4D52">
        <w:rPr>
          <w:rFonts w:eastAsia="Times New Roman"/>
          <w:szCs w:val="18"/>
          <w:lang w:val="en-IE"/>
        </w:rPr>
        <w:t>: by the 14th of November, a player has the option to complete a C</w:t>
      </w:r>
      <w:r w:rsidR="003C1D45" w:rsidRPr="009A4D52">
        <w:rPr>
          <w:rFonts w:eastAsia="Times New Roman"/>
          <w:szCs w:val="18"/>
          <w:lang w:val="en-IE"/>
        </w:rPr>
        <w:t>hange of Mind Form and submit it</w:t>
      </w:r>
      <w:r w:rsidR="000C74B4" w:rsidRPr="009A4D52">
        <w:rPr>
          <w:rFonts w:eastAsia="Times New Roman"/>
          <w:szCs w:val="18"/>
          <w:lang w:val="en-IE"/>
        </w:rPr>
        <w:t xml:space="preserve"> to the Muns</w:t>
      </w:r>
      <w:r>
        <w:rPr>
          <w:rFonts w:eastAsia="Times New Roman"/>
          <w:szCs w:val="18"/>
          <w:lang w:val="en-IE"/>
        </w:rPr>
        <w:t>ter Rugby Committee (</w:t>
      </w:r>
      <w:r w:rsidR="004E2E65">
        <w:rPr>
          <w:rFonts w:eastAsia="Times New Roman"/>
          <w:szCs w:val="18"/>
          <w:lang w:val="en-IE"/>
        </w:rPr>
        <w:t xml:space="preserve">fao: </w:t>
      </w:r>
      <w:r>
        <w:rPr>
          <w:rFonts w:eastAsia="Times New Roman"/>
          <w:szCs w:val="18"/>
          <w:lang w:val="en-IE"/>
        </w:rPr>
        <w:t xml:space="preserve">Jo Kelleher </w:t>
      </w:r>
      <w:hyperlink r:id="rId7" w:history="1">
        <w:r w:rsidR="004E2E65" w:rsidRPr="00C05730">
          <w:rPr>
            <w:rStyle w:val="Hyperlink"/>
            <w:rFonts w:eastAsia="Times New Roman"/>
            <w:szCs w:val="18"/>
            <w:lang w:val="en-IE"/>
          </w:rPr>
          <w:t>jokelleher@munsterrugby.ie</w:t>
        </w:r>
      </w:hyperlink>
      <w:r w:rsidR="004E2E65">
        <w:rPr>
          <w:rFonts w:eastAsia="Times New Roman"/>
          <w:szCs w:val="18"/>
          <w:lang w:val="en-IE"/>
        </w:rPr>
        <w:t xml:space="preserve">) </w:t>
      </w:r>
      <w:r w:rsidR="000C74B4" w:rsidRPr="009A4D52">
        <w:rPr>
          <w:rFonts w:eastAsia="Times New Roman"/>
          <w:szCs w:val="18"/>
          <w:lang w:val="en-IE"/>
        </w:rPr>
        <w:t>for approval</w:t>
      </w:r>
      <w:r w:rsidR="000561BC" w:rsidRPr="009A4D52">
        <w:rPr>
          <w:rFonts w:eastAsia="Times New Roman"/>
          <w:szCs w:val="18"/>
          <w:lang w:val="en-IE"/>
        </w:rPr>
        <w:t>. If approval is granted, he can the</w:t>
      </w:r>
      <w:r w:rsidR="000C74B4" w:rsidRPr="009A4D52">
        <w:rPr>
          <w:rFonts w:eastAsia="Times New Roman"/>
          <w:szCs w:val="18"/>
          <w:lang w:val="en-IE"/>
        </w:rPr>
        <w:t xml:space="preserve">n return to the club from whence he came.  </w:t>
      </w:r>
    </w:p>
    <w:p w14:paraId="5E5EEB8C" w14:textId="4B0D902E" w:rsidR="000C74B4" w:rsidRPr="009A4D52" w:rsidRDefault="000C74B4" w:rsidP="000C74B4">
      <w:pPr>
        <w:tabs>
          <w:tab w:val="left" w:pos="1701"/>
        </w:tabs>
        <w:ind w:left="1695"/>
        <w:rPr>
          <w:rFonts w:eastAsia="Times New Roman"/>
          <w:szCs w:val="18"/>
          <w:lang w:val="en-IE"/>
        </w:rPr>
      </w:pPr>
      <w:r w:rsidRPr="009A4D52">
        <w:rPr>
          <w:rFonts w:eastAsia="Times New Roman"/>
          <w:szCs w:val="18"/>
          <w:lang w:val="en-IE"/>
        </w:rPr>
        <w:tab/>
        <w:t xml:space="preserve">The Form can be downloaded from the Munster rugby website - it is completed by the Player himself and he submits </w:t>
      </w:r>
      <w:r w:rsidR="005071DC" w:rsidRPr="009A4D52">
        <w:rPr>
          <w:rFonts w:eastAsia="Times New Roman"/>
          <w:szCs w:val="18"/>
          <w:lang w:val="en-IE"/>
        </w:rPr>
        <w:t xml:space="preserve">it </w:t>
      </w:r>
      <w:r w:rsidRPr="009A4D52">
        <w:rPr>
          <w:rFonts w:eastAsia="Times New Roman"/>
          <w:szCs w:val="18"/>
          <w:lang w:val="en-IE"/>
        </w:rPr>
        <w:t xml:space="preserve">to Munster Rugby.  </w:t>
      </w:r>
    </w:p>
    <w:p w14:paraId="7FA3EC87" w14:textId="0304B3AD" w:rsidR="000C74B4" w:rsidRPr="009A4D52" w:rsidRDefault="00631549" w:rsidP="00783C56">
      <w:pPr>
        <w:tabs>
          <w:tab w:val="left" w:pos="1701"/>
        </w:tabs>
        <w:ind w:left="1695"/>
        <w:rPr>
          <w:rFonts w:eastAsia="Times New Roman"/>
          <w:szCs w:val="18"/>
          <w:lang w:val="en-IE"/>
        </w:rPr>
      </w:pPr>
      <w:r w:rsidRPr="009A4D52">
        <w:rPr>
          <w:rFonts w:eastAsia="Times New Roman"/>
          <w:b/>
          <w:szCs w:val="18"/>
          <w:u w:val="single"/>
          <w:lang w:val="en-IE"/>
        </w:rPr>
        <w:t>Note: This Change of Mind option applies to Loans and Transfers</w:t>
      </w:r>
      <w:r w:rsidR="005071DC" w:rsidRPr="009A4D52">
        <w:rPr>
          <w:rFonts w:eastAsia="Times New Roman"/>
          <w:b/>
          <w:szCs w:val="18"/>
          <w:u w:val="single"/>
          <w:lang w:val="en-IE"/>
        </w:rPr>
        <w:t xml:space="preserve"> for players in this age group only.</w:t>
      </w:r>
      <w:r w:rsidR="000C74B4" w:rsidRPr="009A4D52">
        <w:rPr>
          <w:rFonts w:eastAsia="Times New Roman"/>
          <w:szCs w:val="18"/>
          <w:lang w:val="en-IE"/>
        </w:rPr>
        <w:tab/>
      </w:r>
    </w:p>
    <w:p w14:paraId="7E42088D" w14:textId="377B39A1" w:rsidR="00FB0D65" w:rsidRPr="008C12F6" w:rsidRDefault="00FB0D65" w:rsidP="00EA7DE9">
      <w:pPr>
        <w:tabs>
          <w:tab w:val="left" w:pos="1701"/>
        </w:tabs>
        <w:rPr>
          <w:rFonts w:eastAsia="Times New Roman"/>
          <w:szCs w:val="18"/>
        </w:rPr>
      </w:pPr>
      <w:r w:rsidRPr="008C12F6">
        <w:rPr>
          <w:rFonts w:eastAsia="Times New Roman"/>
          <w:szCs w:val="18"/>
        </w:rPr>
        <w:tab/>
      </w:r>
      <w:r w:rsidRPr="008C12F6">
        <w:rPr>
          <w:rFonts w:eastAsia="Times New Roman"/>
          <w:szCs w:val="18"/>
        </w:rPr>
        <w:tab/>
        <w:t xml:space="preserve">      </w:t>
      </w:r>
      <w:r w:rsidRPr="008C12F6">
        <w:rPr>
          <w:rFonts w:eastAsia="Times New Roman"/>
          <w:szCs w:val="18"/>
        </w:rPr>
        <w:tab/>
        <w:t xml:space="preserve">     </w:t>
      </w:r>
    </w:p>
    <w:p w14:paraId="464F168A" w14:textId="428DF4D7" w:rsidR="00664D90" w:rsidRPr="00783C56" w:rsidRDefault="00FB0D65" w:rsidP="007961C7">
      <w:pPr>
        <w:pStyle w:val="NoSpacing"/>
        <w:tabs>
          <w:tab w:val="left" w:pos="1701"/>
          <w:tab w:val="left" w:pos="1985"/>
          <w:tab w:val="left" w:pos="2127"/>
        </w:tabs>
        <w:ind w:left="2127" w:hanging="2127"/>
        <w:rPr>
          <w:sz w:val="18"/>
          <w:szCs w:val="18"/>
        </w:rPr>
      </w:pPr>
      <w:r w:rsidRPr="008C12F6">
        <w:rPr>
          <w:rFonts w:eastAsia="Times New Roman"/>
          <w:sz w:val="18"/>
          <w:szCs w:val="18"/>
          <w:u w:val="single"/>
        </w:rPr>
        <w:t>Eligible Teams</w:t>
      </w:r>
      <w:r w:rsidR="00A30982">
        <w:rPr>
          <w:rFonts w:eastAsia="Times New Roman"/>
          <w:sz w:val="18"/>
          <w:szCs w:val="18"/>
          <w:u w:val="single"/>
        </w:rPr>
        <w:t>:</w:t>
      </w:r>
      <w:r w:rsidRPr="008C12F6">
        <w:rPr>
          <w:rFonts w:eastAsia="Times New Roman"/>
        </w:rPr>
        <w:t xml:space="preserve">      </w:t>
      </w:r>
      <w:r w:rsidR="00EA7DE9" w:rsidRPr="008C12F6">
        <w:rPr>
          <w:rFonts w:eastAsia="Times New Roman"/>
        </w:rPr>
        <w:tab/>
      </w:r>
      <w:r w:rsidR="004C59FD" w:rsidRPr="008C12F6">
        <w:rPr>
          <w:rFonts w:eastAsia="Times New Roman"/>
          <w:sz w:val="18"/>
          <w:szCs w:val="18"/>
        </w:rPr>
        <w:t xml:space="preserve">1. </w:t>
      </w:r>
      <w:r w:rsidR="007961C7" w:rsidRPr="008C12F6">
        <w:rPr>
          <w:rFonts w:eastAsia="Times New Roman"/>
          <w:sz w:val="18"/>
          <w:szCs w:val="18"/>
        </w:rPr>
        <w:tab/>
      </w:r>
      <w:r w:rsidR="007961C7" w:rsidRPr="008C12F6">
        <w:rPr>
          <w:rFonts w:eastAsia="Times New Roman"/>
          <w:sz w:val="18"/>
          <w:szCs w:val="18"/>
        </w:rPr>
        <w:tab/>
      </w:r>
      <w:r w:rsidR="004C59FD" w:rsidRPr="00783C56">
        <w:rPr>
          <w:sz w:val="18"/>
          <w:szCs w:val="18"/>
        </w:rPr>
        <w:t xml:space="preserve">Clubs desirous of participation must lodge a post-dated cheque with the Munster Branch I.R.F.U. </w:t>
      </w:r>
      <w:r w:rsidR="008A66E6" w:rsidRPr="00783C56">
        <w:rPr>
          <w:sz w:val="18"/>
          <w:szCs w:val="18"/>
        </w:rPr>
        <w:t xml:space="preserve"> </w:t>
      </w:r>
      <w:r w:rsidR="004C59FD" w:rsidRPr="00783C56">
        <w:rPr>
          <w:sz w:val="18"/>
          <w:szCs w:val="18"/>
        </w:rPr>
        <w:t>in the sum of €1000. This cheque will only be cashed in the event of a club not fulfilling its commitments to the competition</w:t>
      </w:r>
      <w:r w:rsidR="00664D90" w:rsidRPr="00783C56">
        <w:rPr>
          <w:sz w:val="18"/>
          <w:szCs w:val="18"/>
        </w:rPr>
        <w:t xml:space="preserve">. </w:t>
      </w:r>
    </w:p>
    <w:p w14:paraId="632075C9" w14:textId="56C22455" w:rsidR="00FB0D65" w:rsidRPr="00783C56" w:rsidRDefault="00664D90" w:rsidP="007961C7">
      <w:pPr>
        <w:pStyle w:val="NoSpacing"/>
        <w:tabs>
          <w:tab w:val="left" w:pos="1701"/>
          <w:tab w:val="left" w:pos="1985"/>
          <w:tab w:val="left" w:pos="2127"/>
        </w:tabs>
        <w:ind w:left="2127" w:hanging="2127"/>
        <w:rPr>
          <w:sz w:val="18"/>
          <w:szCs w:val="18"/>
          <w:u w:val="single"/>
        </w:rPr>
      </w:pPr>
      <w:r w:rsidRPr="00783C56">
        <w:rPr>
          <w:rFonts w:eastAsia="Times New Roman"/>
          <w:sz w:val="18"/>
          <w:szCs w:val="18"/>
        </w:rPr>
        <w:tab/>
      </w:r>
      <w:r w:rsidRPr="00783C56">
        <w:rPr>
          <w:rFonts w:eastAsia="Times New Roman"/>
          <w:sz w:val="18"/>
          <w:szCs w:val="18"/>
        </w:rPr>
        <w:tab/>
      </w:r>
      <w:r w:rsidRPr="00783C56">
        <w:rPr>
          <w:rFonts w:eastAsia="Times New Roman"/>
          <w:sz w:val="18"/>
          <w:szCs w:val="18"/>
        </w:rPr>
        <w:tab/>
      </w:r>
      <w:r w:rsidRPr="00783C56">
        <w:rPr>
          <w:b/>
          <w:sz w:val="16"/>
          <w:szCs w:val="16"/>
          <w:u w:val="single"/>
        </w:rPr>
        <w:t>N.B.</w:t>
      </w:r>
      <w:r w:rsidRPr="00783C56">
        <w:rPr>
          <w:sz w:val="18"/>
          <w:szCs w:val="18"/>
          <w:u w:val="single"/>
        </w:rPr>
        <w:t xml:space="preserve"> If a club fails to complete i</w:t>
      </w:r>
      <w:r w:rsidR="000C74B4" w:rsidRPr="00783C56">
        <w:rPr>
          <w:sz w:val="18"/>
          <w:szCs w:val="18"/>
          <w:u w:val="single"/>
        </w:rPr>
        <w:t>ts programme of matches, it may</w:t>
      </w:r>
      <w:r w:rsidRPr="00783C56">
        <w:rPr>
          <w:sz w:val="18"/>
          <w:szCs w:val="18"/>
          <w:u w:val="single"/>
        </w:rPr>
        <w:t xml:space="preserve"> be</w:t>
      </w:r>
      <w:r w:rsidR="000C74B4" w:rsidRPr="00783C56">
        <w:rPr>
          <w:sz w:val="18"/>
          <w:szCs w:val="18"/>
          <w:u w:val="single"/>
        </w:rPr>
        <w:t xml:space="preserve"> excluded from entering the 2020/21</w:t>
      </w:r>
      <w:r w:rsidRPr="00783C56">
        <w:rPr>
          <w:sz w:val="18"/>
          <w:szCs w:val="18"/>
          <w:u w:val="single"/>
        </w:rPr>
        <w:t xml:space="preserve"> competition. </w:t>
      </w:r>
    </w:p>
    <w:p w14:paraId="6F538F10" w14:textId="77777777" w:rsidR="004872C7" w:rsidRPr="00783C56" w:rsidRDefault="004872C7" w:rsidP="007961C7">
      <w:pPr>
        <w:pStyle w:val="NoSpacing"/>
        <w:tabs>
          <w:tab w:val="left" w:pos="1701"/>
          <w:tab w:val="left" w:pos="1985"/>
          <w:tab w:val="left" w:pos="2127"/>
        </w:tabs>
        <w:ind w:left="2127" w:hanging="2127"/>
        <w:rPr>
          <w:rFonts w:eastAsia="Times New Roman"/>
          <w:sz w:val="18"/>
          <w:szCs w:val="18"/>
          <w:u w:val="single"/>
        </w:rPr>
      </w:pPr>
    </w:p>
    <w:p w14:paraId="73A439FE" w14:textId="7113AC3C" w:rsidR="00664D90" w:rsidRPr="00783C56" w:rsidRDefault="007961C7" w:rsidP="000C74B4">
      <w:pPr>
        <w:pStyle w:val="NoSpacing"/>
        <w:tabs>
          <w:tab w:val="left" w:pos="1701"/>
          <w:tab w:val="left" w:pos="2127"/>
        </w:tabs>
        <w:ind w:left="2127" w:hanging="2127"/>
        <w:rPr>
          <w:rFonts w:eastAsia="Times New Roman"/>
          <w:sz w:val="18"/>
          <w:szCs w:val="18"/>
        </w:rPr>
      </w:pPr>
      <w:r w:rsidRPr="00783C56">
        <w:rPr>
          <w:sz w:val="18"/>
          <w:szCs w:val="18"/>
        </w:rPr>
        <w:tab/>
      </w:r>
      <w:r w:rsidR="008A66E6" w:rsidRPr="00783C56">
        <w:rPr>
          <w:sz w:val="18"/>
          <w:szCs w:val="18"/>
        </w:rPr>
        <w:t>2</w:t>
      </w:r>
      <w:r w:rsidR="004C59FD" w:rsidRPr="00783C56">
        <w:rPr>
          <w:rFonts w:eastAsia="Times New Roman"/>
          <w:sz w:val="18"/>
          <w:szCs w:val="18"/>
        </w:rPr>
        <w:t xml:space="preserve">. </w:t>
      </w:r>
      <w:r w:rsidRPr="00783C56">
        <w:rPr>
          <w:rFonts w:eastAsia="Times New Roman"/>
          <w:sz w:val="18"/>
          <w:szCs w:val="18"/>
        </w:rPr>
        <w:tab/>
      </w:r>
      <w:r w:rsidR="003C1D45" w:rsidRPr="00783C56">
        <w:rPr>
          <w:rFonts w:eastAsia="Times New Roman"/>
          <w:sz w:val="18"/>
          <w:szCs w:val="18"/>
        </w:rPr>
        <w:t>The structure of the competition will be decided by the RSC when the number of clubs is known</w:t>
      </w:r>
      <w:r w:rsidR="004872C7" w:rsidRPr="00783C56">
        <w:rPr>
          <w:sz w:val="18"/>
          <w:szCs w:val="18"/>
        </w:rPr>
        <w:t xml:space="preserve"> </w:t>
      </w:r>
      <w:r w:rsidR="00621E18" w:rsidRPr="00783C56">
        <w:rPr>
          <w:sz w:val="18"/>
          <w:szCs w:val="18"/>
        </w:rPr>
        <w:t xml:space="preserve"> </w:t>
      </w:r>
      <w:r w:rsidR="00664D90" w:rsidRPr="00783C56">
        <w:rPr>
          <w:sz w:val="18"/>
          <w:szCs w:val="18"/>
        </w:rPr>
        <w:tab/>
      </w:r>
    </w:p>
    <w:p w14:paraId="7E51B5BD" w14:textId="77777777" w:rsidR="008A66E6" w:rsidRPr="00783C56" w:rsidRDefault="008A66E6" w:rsidP="008A66E6">
      <w:pPr>
        <w:pStyle w:val="NoSpacing"/>
        <w:tabs>
          <w:tab w:val="left" w:pos="1701"/>
        </w:tabs>
        <w:ind w:left="1701"/>
        <w:rPr>
          <w:rFonts w:eastAsia="Times New Roman"/>
          <w:sz w:val="18"/>
          <w:szCs w:val="18"/>
        </w:rPr>
      </w:pPr>
    </w:p>
    <w:p w14:paraId="1FB6063A" w14:textId="18467F3C" w:rsidR="00256A99" w:rsidRPr="00783C56" w:rsidRDefault="00A30982" w:rsidP="007961C7">
      <w:pPr>
        <w:pStyle w:val="NoSpacing"/>
        <w:tabs>
          <w:tab w:val="left" w:pos="1701"/>
          <w:tab w:val="left" w:pos="2127"/>
        </w:tabs>
        <w:rPr>
          <w:rFonts w:eastAsia="Times New Roman"/>
          <w:sz w:val="18"/>
          <w:szCs w:val="18"/>
        </w:rPr>
      </w:pPr>
      <w:r w:rsidRPr="00783C56">
        <w:rPr>
          <w:rFonts w:eastAsia="Times New Roman"/>
          <w:sz w:val="18"/>
          <w:szCs w:val="18"/>
          <w:u w:val="single"/>
        </w:rPr>
        <w:t>Player Eligibility:</w:t>
      </w:r>
      <w:r w:rsidR="00256A99" w:rsidRPr="00783C56">
        <w:rPr>
          <w:rFonts w:eastAsia="Times New Roman"/>
          <w:sz w:val="18"/>
          <w:szCs w:val="18"/>
        </w:rPr>
        <w:tab/>
      </w:r>
      <w:r w:rsidR="00FB0D65" w:rsidRPr="00783C56">
        <w:rPr>
          <w:rFonts w:eastAsia="Times New Roman"/>
          <w:sz w:val="18"/>
          <w:szCs w:val="18"/>
        </w:rPr>
        <w:t xml:space="preserve">1. </w:t>
      </w:r>
      <w:r w:rsidR="007961C7" w:rsidRPr="00783C56">
        <w:rPr>
          <w:rFonts w:eastAsia="Times New Roman"/>
          <w:sz w:val="18"/>
          <w:szCs w:val="18"/>
        </w:rPr>
        <w:tab/>
      </w:r>
      <w:r w:rsidR="000A4F0D" w:rsidRPr="00783C56">
        <w:rPr>
          <w:sz w:val="18"/>
          <w:szCs w:val="18"/>
        </w:rPr>
        <w:t>Players born on or after July 1</w:t>
      </w:r>
      <w:r w:rsidR="000A4F0D" w:rsidRPr="00783C56">
        <w:rPr>
          <w:sz w:val="18"/>
          <w:szCs w:val="18"/>
          <w:vertAlign w:val="superscript"/>
        </w:rPr>
        <w:t>st</w:t>
      </w:r>
      <w:r w:rsidR="000C74B4" w:rsidRPr="00783C56">
        <w:rPr>
          <w:sz w:val="18"/>
          <w:szCs w:val="18"/>
        </w:rPr>
        <w:t>, 1999</w:t>
      </w:r>
    </w:p>
    <w:p w14:paraId="2519AE92" w14:textId="72C923D7" w:rsidR="00581E10" w:rsidRPr="00783C56" w:rsidRDefault="00EA7DE9" w:rsidP="008A66E6">
      <w:pPr>
        <w:pStyle w:val="NoSpacing"/>
        <w:tabs>
          <w:tab w:val="left" w:pos="1701"/>
        </w:tabs>
        <w:rPr>
          <w:sz w:val="18"/>
          <w:szCs w:val="18"/>
        </w:rPr>
      </w:pPr>
      <w:r w:rsidRPr="00783C56">
        <w:rPr>
          <w:sz w:val="18"/>
          <w:szCs w:val="18"/>
          <w:lang w:eastAsia="en-IE"/>
        </w:rPr>
        <w:tab/>
      </w:r>
      <w:r w:rsidR="008A66E6" w:rsidRPr="00783C56">
        <w:rPr>
          <w:rFonts w:eastAsia="Times New Roman"/>
          <w:sz w:val="18"/>
          <w:szCs w:val="18"/>
          <w:lang w:eastAsia="en-IE"/>
        </w:rPr>
        <w:t xml:space="preserve">2 </w:t>
      </w:r>
      <w:r w:rsidR="00581E10" w:rsidRPr="00783C56">
        <w:rPr>
          <w:sz w:val="18"/>
          <w:szCs w:val="18"/>
          <w:lang w:eastAsia="en-IE"/>
        </w:rPr>
        <w:t xml:space="preserve">(i) </w:t>
      </w:r>
      <w:r w:rsidR="007961C7" w:rsidRPr="00783C56">
        <w:rPr>
          <w:sz w:val="18"/>
          <w:szCs w:val="18"/>
          <w:lang w:eastAsia="en-IE"/>
        </w:rPr>
        <w:t xml:space="preserve">  </w:t>
      </w:r>
      <w:r w:rsidR="00D6411F" w:rsidRPr="00783C56">
        <w:rPr>
          <w:rFonts w:eastAsia="Times New Roman"/>
          <w:sz w:val="18"/>
          <w:szCs w:val="18"/>
          <w:lang w:eastAsia="en-US"/>
        </w:rPr>
        <w:t xml:space="preserve">Panel for </w:t>
      </w:r>
      <w:r w:rsidR="00621E18" w:rsidRPr="00783C56">
        <w:rPr>
          <w:sz w:val="18"/>
          <w:szCs w:val="18"/>
        </w:rPr>
        <w:t xml:space="preserve">the </w:t>
      </w:r>
      <w:r w:rsidR="00D6411F" w:rsidRPr="00783C56">
        <w:rPr>
          <w:rFonts w:eastAsia="Times New Roman"/>
          <w:sz w:val="18"/>
          <w:szCs w:val="18"/>
          <w:lang w:eastAsia="en-US"/>
        </w:rPr>
        <w:t>competiti</w:t>
      </w:r>
      <w:r w:rsidR="003C1D45" w:rsidRPr="00783C56">
        <w:rPr>
          <w:rFonts w:eastAsia="Times New Roman"/>
          <w:sz w:val="18"/>
          <w:szCs w:val="18"/>
          <w:lang w:eastAsia="en-US"/>
        </w:rPr>
        <w:t xml:space="preserve">on cannot exceed 34 players </w:t>
      </w:r>
      <w:r w:rsidR="00D6411F" w:rsidRPr="00783C56">
        <w:rPr>
          <w:rFonts w:eastAsia="Times New Roman"/>
          <w:sz w:val="18"/>
          <w:szCs w:val="18"/>
          <w:lang w:eastAsia="en-US"/>
        </w:rPr>
        <w:t xml:space="preserve">. </w:t>
      </w:r>
    </w:p>
    <w:p w14:paraId="654AE629" w14:textId="03D5BF98" w:rsidR="00581E10" w:rsidRPr="008C12F6" w:rsidRDefault="008A66E6" w:rsidP="007961C7">
      <w:pPr>
        <w:pStyle w:val="NoSpacing"/>
        <w:tabs>
          <w:tab w:val="left" w:pos="1985"/>
        </w:tabs>
        <w:ind w:left="2127" w:hanging="1952"/>
        <w:rPr>
          <w:sz w:val="18"/>
          <w:szCs w:val="18"/>
        </w:rPr>
      </w:pPr>
      <w:r w:rsidRPr="00783C56">
        <w:rPr>
          <w:sz w:val="18"/>
          <w:szCs w:val="18"/>
        </w:rPr>
        <w:t xml:space="preserve">                                 </w:t>
      </w:r>
      <w:r w:rsidR="00581E10" w:rsidRPr="00783C56">
        <w:rPr>
          <w:sz w:val="18"/>
          <w:szCs w:val="18"/>
        </w:rPr>
        <w:t xml:space="preserve">(ii) </w:t>
      </w:r>
      <w:r w:rsidR="007961C7" w:rsidRPr="00783C56">
        <w:rPr>
          <w:sz w:val="18"/>
          <w:szCs w:val="18"/>
        </w:rPr>
        <w:t xml:space="preserve"> </w:t>
      </w:r>
      <w:r w:rsidR="003C1D45" w:rsidRPr="00783C56">
        <w:rPr>
          <w:sz w:val="18"/>
          <w:szCs w:val="18"/>
        </w:rPr>
        <w:t>A</w:t>
      </w:r>
      <w:r w:rsidR="00581E10" w:rsidRPr="00783C56">
        <w:rPr>
          <w:sz w:val="18"/>
          <w:szCs w:val="18"/>
        </w:rPr>
        <w:t xml:space="preserve"> panel of </w:t>
      </w:r>
      <w:r w:rsidR="003C1D45" w:rsidRPr="00783C56">
        <w:rPr>
          <w:sz w:val="18"/>
          <w:szCs w:val="18"/>
        </w:rPr>
        <w:t xml:space="preserve">minimum 22 </w:t>
      </w:r>
      <w:r w:rsidR="00581E10" w:rsidRPr="00783C56">
        <w:rPr>
          <w:sz w:val="18"/>
          <w:szCs w:val="18"/>
        </w:rPr>
        <w:t xml:space="preserve">players must be notified to the </w:t>
      </w:r>
      <w:r w:rsidR="00EA7DE9" w:rsidRPr="00783C56">
        <w:rPr>
          <w:sz w:val="18"/>
          <w:szCs w:val="18"/>
        </w:rPr>
        <w:t>FSC</w:t>
      </w:r>
      <w:r w:rsidR="00581E10" w:rsidRPr="00783C56">
        <w:rPr>
          <w:sz w:val="18"/>
          <w:szCs w:val="18"/>
        </w:rPr>
        <w:t xml:space="preserve"> before </w:t>
      </w:r>
      <w:r w:rsidR="003C1D45" w:rsidRPr="00783C56">
        <w:rPr>
          <w:sz w:val="18"/>
          <w:szCs w:val="18"/>
        </w:rPr>
        <w:t>n</w:t>
      </w:r>
      <w:r w:rsidR="00581E10" w:rsidRPr="00783C56">
        <w:rPr>
          <w:sz w:val="18"/>
          <w:szCs w:val="18"/>
        </w:rPr>
        <w:t xml:space="preserve">oon </w:t>
      </w:r>
      <w:r w:rsidR="003C1D45" w:rsidRPr="00783C56">
        <w:rPr>
          <w:sz w:val="18"/>
          <w:szCs w:val="18"/>
        </w:rPr>
        <w:t>23rd</w:t>
      </w:r>
      <w:r w:rsidR="00581E10" w:rsidRPr="00783C56">
        <w:rPr>
          <w:sz w:val="18"/>
          <w:szCs w:val="18"/>
        </w:rPr>
        <w:t xml:space="preserve"> September </w:t>
      </w:r>
      <w:r w:rsidR="003C1D45" w:rsidRPr="00783C56">
        <w:rPr>
          <w:sz w:val="18"/>
          <w:szCs w:val="18"/>
        </w:rPr>
        <w:t>2019</w:t>
      </w:r>
      <w:r w:rsidR="00581E10" w:rsidRPr="00783C56">
        <w:rPr>
          <w:sz w:val="18"/>
          <w:szCs w:val="18"/>
        </w:rPr>
        <w:t xml:space="preserve">. Where a side is an amalgamation of two clubs or more, the players from those clubs are not </w:t>
      </w:r>
      <w:r w:rsidR="00581E10" w:rsidRPr="008C12F6">
        <w:rPr>
          <w:sz w:val="18"/>
          <w:szCs w:val="18"/>
        </w:rPr>
        <w:t>considered as Loan player for that side.</w:t>
      </w:r>
    </w:p>
    <w:p w14:paraId="056CABE8" w14:textId="0548E5C6" w:rsidR="00256A99" w:rsidRPr="008C12F6" w:rsidRDefault="00EA7DE9" w:rsidP="008A66E6">
      <w:pPr>
        <w:pStyle w:val="NoSpacing"/>
        <w:tabs>
          <w:tab w:val="left" w:pos="1843"/>
        </w:tabs>
        <w:ind w:left="2160" w:hanging="2160"/>
        <w:rPr>
          <w:rFonts w:eastAsia="Times New Roman"/>
          <w:bCs/>
          <w:sz w:val="18"/>
          <w:szCs w:val="18"/>
          <w:lang w:eastAsia="en-IE"/>
        </w:rPr>
      </w:pPr>
      <w:r w:rsidRPr="008C12F6">
        <w:rPr>
          <w:sz w:val="18"/>
          <w:szCs w:val="18"/>
        </w:rPr>
        <w:tab/>
      </w:r>
      <w:r w:rsidR="00581E10" w:rsidRPr="008C12F6">
        <w:rPr>
          <w:sz w:val="18"/>
          <w:szCs w:val="18"/>
        </w:rPr>
        <w:t xml:space="preserve">(iii) </w:t>
      </w:r>
      <w:r w:rsidR="00D6411F" w:rsidRPr="008C12F6">
        <w:rPr>
          <w:rFonts w:eastAsia="Times New Roman"/>
          <w:sz w:val="18"/>
          <w:szCs w:val="18"/>
          <w:lang w:eastAsia="en-US"/>
        </w:rPr>
        <w:t>In the period from January 1</w:t>
      </w:r>
      <w:r w:rsidR="00D6411F" w:rsidRPr="008C12F6">
        <w:rPr>
          <w:rFonts w:eastAsia="Times New Roman"/>
          <w:sz w:val="18"/>
          <w:szCs w:val="18"/>
          <w:vertAlign w:val="superscript"/>
          <w:lang w:eastAsia="en-US"/>
        </w:rPr>
        <w:t>st</w:t>
      </w:r>
      <w:r w:rsidR="000561BC">
        <w:rPr>
          <w:rFonts w:eastAsia="Times New Roman"/>
          <w:sz w:val="18"/>
          <w:szCs w:val="18"/>
          <w:lang w:eastAsia="en-US"/>
        </w:rPr>
        <w:t xml:space="preserve"> 2020</w:t>
      </w:r>
      <w:r w:rsidR="00ED779F" w:rsidRPr="008C12F6">
        <w:rPr>
          <w:sz w:val="18"/>
          <w:szCs w:val="18"/>
        </w:rPr>
        <w:t xml:space="preserve"> </w:t>
      </w:r>
      <w:r w:rsidR="00D6411F" w:rsidRPr="008C12F6">
        <w:rPr>
          <w:rFonts w:eastAsia="Times New Roman"/>
          <w:sz w:val="18"/>
          <w:szCs w:val="18"/>
          <w:lang w:eastAsia="en-US"/>
        </w:rPr>
        <w:t>to March 31</w:t>
      </w:r>
      <w:r w:rsidR="00D6411F" w:rsidRPr="008C12F6">
        <w:rPr>
          <w:rFonts w:eastAsia="Times New Roman"/>
          <w:sz w:val="18"/>
          <w:szCs w:val="18"/>
          <w:vertAlign w:val="superscript"/>
          <w:lang w:eastAsia="en-US"/>
        </w:rPr>
        <w:t>st</w:t>
      </w:r>
      <w:r w:rsidR="00581E10" w:rsidRPr="008C12F6">
        <w:rPr>
          <w:sz w:val="18"/>
          <w:szCs w:val="18"/>
        </w:rPr>
        <w:t xml:space="preserve"> </w:t>
      </w:r>
      <w:r w:rsidR="000561BC">
        <w:rPr>
          <w:rFonts w:eastAsia="Times New Roman"/>
          <w:sz w:val="18"/>
          <w:szCs w:val="18"/>
          <w:lang w:eastAsia="en-US"/>
        </w:rPr>
        <w:t>2020</w:t>
      </w:r>
      <w:r w:rsidR="00D6411F" w:rsidRPr="008C12F6">
        <w:rPr>
          <w:rFonts w:eastAsia="Times New Roman"/>
          <w:sz w:val="18"/>
          <w:szCs w:val="18"/>
          <w:lang w:eastAsia="en-US"/>
        </w:rPr>
        <w:t>, replacements to the panel are</w:t>
      </w:r>
      <w:r w:rsidRPr="008C12F6">
        <w:rPr>
          <w:sz w:val="18"/>
          <w:szCs w:val="18"/>
        </w:rPr>
        <w:t xml:space="preserve"> made upon application to the R</w:t>
      </w:r>
      <w:r w:rsidR="00D6411F" w:rsidRPr="008C12F6">
        <w:rPr>
          <w:rFonts w:eastAsia="Times New Roman"/>
          <w:sz w:val="18"/>
          <w:szCs w:val="18"/>
          <w:lang w:eastAsia="en-US"/>
        </w:rPr>
        <w:t xml:space="preserve">ugby </w:t>
      </w:r>
      <w:r w:rsidRPr="008C12F6">
        <w:rPr>
          <w:sz w:val="18"/>
          <w:szCs w:val="18"/>
        </w:rPr>
        <w:t>C</w:t>
      </w:r>
      <w:r w:rsidR="00D6411F" w:rsidRPr="008C12F6">
        <w:rPr>
          <w:rFonts w:eastAsia="Times New Roman"/>
          <w:sz w:val="18"/>
          <w:szCs w:val="18"/>
          <w:lang w:eastAsia="en-US"/>
        </w:rPr>
        <w:t>ommittee in the event of long term injury. Any request for such a replacement must be accompanied by Medical Certification from a registered medical doctor</w:t>
      </w:r>
      <w:r w:rsidRPr="008C12F6">
        <w:rPr>
          <w:sz w:val="18"/>
          <w:szCs w:val="18"/>
        </w:rPr>
        <w:t>.</w:t>
      </w:r>
    </w:p>
    <w:p w14:paraId="61FA8478" w14:textId="47021A18" w:rsidR="004C739A" w:rsidRDefault="007961C7" w:rsidP="004C739A">
      <w:pPr>
        <w:pStyle w:val="NoSpacing"/>
        <w:tabs>
          <w:tab w:val="left" w:pos="1701"/>
        </w:tabs>
        <w:ind w:left="2160" w:hanging="1701"/>
        <w:rPr>
          <w:rFonts w:eastAsia="Times New Roman"/>
          <w:sz w:val="18"/>
          <w:szCs w:val="18"/>
          <w:lang w:eastAsia="en-IE"/>
        </w:rPr>
      </w:pPr>
      <w:r w:rsidRPr="008C12F6">
        <w:rPr>
          <w:sz w:val="18"/>
          <w:szCs w:val="18"/>
        </w:rPr>
        <w:tab/>
      </w:r>
      <w:r w:rsidR="00256A99" w:rsidRPr="008C12F6">
        <w:rPr>
          <w:sz w:val="18"/>
          <w:szCs w:val="18"/>
        </w:rPr>
        <w:t>3</w:t>
      </w:r>
      <w:r w:rsidR="00256A99" w:rsidRPr="008C12F6">
        <w:rPr>
          <w:rFonts w:eastAsia="Times New Roman"/>
          <w:sz w:val="18"/>
          <w:szCs w:val="18"/>
          <w:lang w:eastAsia="en-IE"/>
        </w:rPr>
        <w:t xml:space="preserve">. </w:t>
      </w:r>
      <w:r w:rsidRPr="008C12F6">
        <w:rPr>
          <w:rFonts w:eastAsia="Times New Roman"/>
          <w:sz w:val="18"/>
          <w:szCs w:val="18"/>
          <w:lang w:eastAsia="en-IE"/>
        </w:rPr>
        <w:tab/>
      </w:r>
      <w:r w:rsidR="004C739A">
        <w:rPr>
          <w:rFonts w:eastAsia="Times New Roman"/>
          <w:sz w:val="18"/>
          <w:szCs w:val="18"/>
          <w:lang w:eastAsia="en-IE"/>
        </w:rPr>
        <w:t xml:space="preserve">Loan Forms (Annex B.3) must be completed and forwarded to the RSC for clearance, </w:t>
      </w:r>
      <w:r w:rsidR="004C739A" w:rsidRPr="004C739A">
        <w:rPr>
          <w:rFonts w:eastAsia="Times New Roman"/>
          <w:sz w:val="18"/>
          <w:szCs w:val="18"/>
          <w:u w:val="single"/>
          <w:lang w:eastAsia="en-IE"/>
        </w:rPr>
        <w:t xml:space="preserve">before </w:t>
      </w:r>
      <w:r w:rsidR="004C739A">
        <w:rPr>
          <w:rFonts w:eastAsia="Times New Roman"/>
          <w:sz w:val="18"/>
          <w:szCs w:val="18"/>
          <w:lang w:eastAsia="en-IE"/>
        </w:rPr>
        <w:t>a player can play.</w:t>
      </w:r>
      <w:r w:rsidR="004C739A" w:rsidRPr="008C12F6">
        <w:rPr>
          <w:rFonts w:eastAsia="Times New Roman"/>
          <w:bCs/>
          <w:sz w:val="18"/>
          <w:szCs w:val="18"/>
          <w:lang w:eastAsia="en-IE"/>
        </w:rPr>
        <w:tab/>
      </w:r>
    </w:p>
    <w:p w14:paraId="1AA5EB00" w14:textId="3A2F4385" w:rsidR="00256A99" w:rsidRPr="004C739A" w:rsidRDefault="00581E10" w:rsidP="004C739A">
      <w:pPr>
        <w:pStyle w:val="NoSpacing"/>
        <w:tabs>
          <w:tab w:val="left" w:pos="1701"/>
          <w:tab w:val="left" w:pos="2127"/>
        </w:tabs>
        <w:ind w:left="2160"/>
        <w:rPr>
          <w:rFonts w:eastAsia="Times New Roman"/>
          <w:b/>
          <w:bCs/>
          <w:strike/>
          <w:sz w:val="18"/>
          <w:szCs w:val="18"/>
          <w:lang w:eastAsia="en-IE"/>
        </w:rPr>
      </w:pPr>
      <w:r w:rsidRPr="008C12F6">
        <w:rPr>
          <w:rFonts w:eastAsia="Times New Roman"/>
          <w:b/>
          <w:sz w:val="18"/>
          <w:szCs w:val="18"/>
          <w:lang w:eastAsia="en-IE"/>
        </w:rPr>
        <w:t xml:space="preserve">N.B. Players are on Loan for this competition only and may play for their “Home” club in </w:t>
      </w:r>
      <w:r w:rsidR="004C739A">
        <w:rPr>
          <w:rFonts w:eastAsia="Times New Roman"/>
          <w:b/>
          <w:sz w:val="18"/>
          <w:szCs w:val="18"/>
          <w:lang w:eastAsia="en-IE"/>
        </w:rPr>
        <w:t xml:space="preserve">all other competitions </w:t>
      </w:r>
    </w:p>
    <w:p w14:paraId="6A352F9F" w14:textId="38A604E3" w:rsidR="00FB0D65" w:rsidRDefault="00FB0D65" w:rsidP="007961C7">
      <w:pPr>
        <w:pStyle w:val="NoSpacing"/>
        <w:tabs>
          <w:tab w:val="left" w:pos="1701"/>
        </w:tabs>
        <w:ind w:left="2160" w:hanging="459"/>
        <w:rPr>
          <w:sz w:val="18"/>
          <w:szCs w:val="18"/>
        </w:rPr>
      </w:pPr>
      <w:r w:rsidRPr="008C12F6">
        <w:rPr>
          <w:sz w:val="18"/>
          <w:szCs w:val="18"/>
        </w:rPr>
        <w:t>4. </w:t>
      </w:r>
      <w:r w:rsidR="007961C7" w:rsidRPr="008C12F6">
        <w:rPr>
          <w:sz w:val="18"/>
          <w:szCs w:val="18"/>
        </w:rPr>
        <w:tab/>
      </w:r>
      <w:r w:rsidR="00581E10" w:rsidRPr="008C12F6">
        <w:rPr>
          <w:sz w:val="18"/>
          <w:szCs w:val="18"/>
        </w:rPr>
        <w:t xml:space="preserve">Each Club is permitted to register one overseas player (as defined in the AIL Rules) and </w:t>
      </w:r>
      <w:r w:rsidR="008A66E6" w:rsidRPr="008C12F6">
        <w:rPr>
          <w:sz w:val="18"/>
          <w:szCs w:val="18"/>
        </w:rPr>
        <w:t xml:space="preserve">they   </w:t>
      </w:r>
      <w:r w:rsidR="00581E10" w:rsidRPr="008C12F6">
        <w:rPr>
          <w:sz w:val="18"/>
          <w:szCs w:val="18"/>
        </w:rPr>
        <w:t>must have the necessary clearance before playing in the competition</w:t>
      </w:r>
      <w:r w:rsidRPr="008C12F6">
        <w:rPr>
          <w:sz w:val="18"/>
          <w:szCs w:val="18"/>
        </w:rPr>
        <w:t xml:space="preserve"> </w:t>
      </w:r>
    </w:p>
    <w:p w14:paraId="05860F4A" w14:textId="4362CEF5" w:rsidR="00D241CD" w:rsidRDefault="005A1FF2" w:rsidP="007961C7">
      <w:pPr>
        <w:pStyle w:val="NoSpacing"/>
        <w:tabs>
          <w:tab w:val="left" w:pos="1701"/>
        </w:tabs>
        <w:ind w:left="2160" w:hanging="459"/>
        <w:rPr>
          <w:rFonts w:eastAsia="Times New Roman"/>
          <w:lang w:eastAsia="hi-IN"/>
        </w:rPr>
      </w:pPr>
      <w:r>
        <w:rPr>
          <w:sz w:val="18"/>
          <w:szCs w:val="18"/>
        </w:rPr>
        <w:t>5.</w:t>
      </w:r>
      <w:r>
        <w:rPr>
          <w:sz w:val="18"/>
          <w:szCs w:val="18"/>
        </w:rPr>
        <w:tab/>
      </w:r>
      <w:r w:rsidRPr="004D483C">
        <w:rPr>
          <w:rFonts w:eastAsia="Times New Roman"/>
          <w:sz w:val="18"/>
          <w:szCs w:val="18"/>
          <w:u w:val="single"/>
          <w:lang w:eastAsia="hi-IN"/>
        </w:rPr>
        <w:t xml:space="preserve">Applicable to </w:t>
      </w:r>
      <w:r w:rsidR="000561BC">
        <w:rPr>
          <w:rFonts w:eastAsia="Times New Roman"/>
          <w:sz w:val="18"/>
          <w:szCs w:val="18"/>
          <w:u w:val="single"/>
          <w:lang w:eastAsia="hi-IN"/>
        </w:rPr>
        <w:t>Plate Competition only</w:t>
      </w:r>
      <w:r w:rsidRPr="004D483C">
        <w:rPr>
          <w:rFonts w:eastAsia="Times New Roman"/>
          <w:sz w:val="18"/>
          <w:szCs w:val="18"/>
          <w:lang w:eastAsia="hi-IN"/>
        </w:rPr>
        <w:t xml:space="preserve"> - If a team has an insufficient number of players, including front row players, the game will go ahead and the result will stand. If a team cannot comply with the Front Row requirements either prior to or during the game, the result will stand.</w:t>
      </w:r>
      <w:r w:rsidRPr="000C0CCD">
        <w:rPr>
          <w:rFonts w:eastAsia="Times New Roman"/>
          <w:lang w:eastAsia="hi-IN"/>
        </w:rPr>
        <w:t xml:space="preserve">   </w:t>
      </w:r>
    </w:p>
    <w:p w14:paraId="541644AB" w14:textId="40AA5310" w:rsidR="005A1FF2" w:rsidRPr="008C12F6" w:rsidRDefault="00D241CD" w:rsidP="00D241CD">
      <w:pPr>
        <w:spacing w:after="0" w:line="240" w:lineRule="auto"/>
        <w:ind w:left="2160" w:hanging="459"/>
        <w:rPr>
          <w:rFonts w:eastAsia="Times New Roman"/>
          <w:szCs w:val="18"/>
        </w:rPr>
      </w:pPr>
      <w:r>
        <w:rPr>
          <w:szCs w:val="18"/>
        </w:rPr>
        <w:lastRenderedPageBreak/>
        <w:t>6</w:t>
      </w:r>
      <w:r w:rsidRPr="00D241CD">
        <w:rPr>
          <w:rFonts w:eastAsia="Times New Roman"/>
          <w:sz w:val="22"/>
          <w:lang w:eastAsia="hi-IN"/>
        </w:rPr>
        <w:t>.</w:t>
      </w:r>
      <w:r>
        <w:rPr>
          <w:rFonts w:eastAsia="Times New Roman"/>
          <w:lang w:eastAsia="hi-IN"/>
        </w:rPr>
        <w:t xml:space="preserve"> </w:t>
      </w:r>
      <w:r>
        <w:rPr>
          <w:rFonts w:eastAsia="Times New Roman"/>
          <w:lang w:eastAsia="hi-IN"/>
        </w:rPr>
        <w:tab/>
      </w:r>
      <w:r w:rsidRPr="00D241CD">
        <w:rPr>
          <w:rFonts w:eastAsia="Times New Roman"/>
          <w:u w:val="single"/>
          <w:lang w:eastAsia="hi-IN"/>
        </w:rPr>
        <w:t>App</w:t>
      </w:r>
      <w:r w:rsidR="000561BC">
        <w:rPr>
          <w:rFonts w:eastAsia="Times New Roman"/>
          <w:u w:val="single"/>
          <w:lang w:eastAsia="hi-IN"/>
        </w:rPr>
        <w:t xml:space="preserve">licable to Plate </w:t>
      </w:r>
      <w:r w:rsidR="000561BC" w:rsidRPr="000561BC">
        <w:rPr>
          <w:rFonts w:eastAsia="Times New Roman"/>
          <w:u w:val="single"/>
          <w:lang w:eastAsia="hi-IN"/>
        </w:rPr>
        <w:t>Competition</w:t>
      </w:r>
      <w:r w:rsidRPr="000561BC">
        <w:rPr>
          <w:rFonts w:eastAsia="Times New Roman"/>
          <w:u w:val="single"/>
          <w:lang w:eastAsia="hi-IN"/>
        </w:rPr>
        <w:t xml:space="preserve"> </w:t>
      </w:r>
      <w:r w:rsidR="000561BC" w:rsidRPr="000561BC">
        <w:rPr>
          <w:rFonts w:eastAsia="Times New Roman"/>
          <w:u w:val="single"/>
          <w:lang w:eastAsia="hi-IN"/>
        </w:rPr>
        <w:t>only</w:t>
      </w:r>
      <w:r>
        <w:rPr>
          <w:rFonts w:eastAsia="Times New Roman"/>
          <w:lang w:eastAsia="hi-IN"/>
        </w:rPr>
        <w:t xml:space="preserve">- </w:t>
      </w:r>
      <w:r w:rsidRPr="00D241CD">
        <w:rPr>
          <w:rFonts w:eastAsia="Times New Roman"/>
          <w:bCs w:val="0"/>
          <w:color w:val="000000"/>
          <w:szCs w:val="18"/>
          <w:lang w:val="en-IE" w:eastAsia="en-IE"/>
        </w:rPr>
        <w:t>Where a side is unable to field a team of fifteen, then their opp</w:t>
      </w:r>
      <w:r w:rsidR="008D0D78">
        <w:rPr>
          <w:rFonts w:eastAsia="Times New Roman"/>
          <w:bCs w:val="0"/>
          <w:color w:val="000000"/>
          <w:szCs w:val="18"/>
          <w:lang w:val="en-IE" w:eastAsia="en-IE"/>
        </w:rPr>
        <w:t>onents must play with the same</w:t>
      </w:r>
      <w:r w:rsidRPr="00D241CD">
        <w:rPr>
          <w:rFonts w:eastAsia="Times New Roman"/>
          <w:bCs w:val="0"/>
          <w:color w:val="000000"/>
          <w:szCs w:val="18"/>
          <w:lang w:val="en-IE" w:eastAsia="en-IE"/>
        </w:rPr>
        <w:t xml:space="preserve"> number of players (minimum 12 a side) but will still be allowed to tog out no more than twenty players, with the remaining players allowed to be used as substitutes, with the rolling substitutions rule applying.</w:t>
      </w:r>
      <w:r w:rsidR="005A1FF2" w:rsidRPr="000C0CCD">
        <w:rPr>
          <w:rFonts w:eastAsia="Times New Roman"/>
          <w:lang w:eastAsia="hi-IN"/>
        </w:rPr>
        <w:t xml:space="preserve"> </w:t>
      </w:r>
    </w:p>
    <w:p w14:paraId="1570D1B0" w14:textId="77777777" w:rsidR="007E69BD" w:rsidRPr="008C12F6" w:rsidRDefault="007E69BD" w:rsidP="007E69BD">
      <w:pPr>
        <w:tabs>
          <w:tab w:val="left" w:pos="1985"/>
        </w:tabs>
        <w:spacing w:after="0" w:line="240" w:lineRule="auto"/>
        <w:rPr>
          <w:rFonts w:eastAsia="Times New Roman"/>
          <w:szCs w:val="18"/>
        </w:rPr>
      </w:pPr>
    </w:p>
    <w:p w14:paraId="24290822" w14:textId="0663F2B8" w:rsidR="00FB0D65" w:rsidRPr="008C12F6" w:rsidRDefault="00FB0D65" w:rsidP="007961C7">
      <w:pPr>
        <w:tabs>
          <w:tab w:val="left" w:pos="1701"/>
        </w:tabs>
        <w:ind w:left="1701" w:hanging="1701"/>
        <w:rPr>
          <w:rFonts w:eastAsia="Times New Roman"/>
          <w:szCs w:val="18"/>
        </w:rPr>
      </w:pPr>
      <w:r w:rsidRPr="008C12F6">
        <w:rPr>
          <w:rFonts w:eastAsia="Times New Roman"/>
          <w:szCs w:val="18"/>
          <w:u w:val="single"/>
        </w:rPr>
        <w:t>Format</w:t>
      </w:r>
      <w:r w:rsidR="00A30982">
        <w:rPr>
          <w:rFonts w:eastAsia="Times New Roman"/>
          <w:szCs w:val="18"/>
        </w:rPr>
        <w:t>:</w:t>
      </w:r>
      <w:r w:rsidRPr="008C12F6">
        <w:rPr>
          <w:rFonts w:eastAsia="Times New Roman"/>
          <w:szCs w:val="18"/>
        </w:rPr>
        <w:tab/>
      </w:r>
      <w:r w:rsidR="004D483C">
        <w:rPr>
          <w:rFonts w:eastAsia="Times New Roman"/>
          <w:szCs w:val="18"/>
        </w:rPr>
        <w:tab/>
      </w:r>
      <w:r w:rsidR="00797822" w:rsidRPr="00783C56">
        <w:rPr>
          <w:rFonts w:eastAsia="Times New Roman"/>
          <w:szCs w:val="18"/>
        </w:rPr>
        <w:t xml:space="preserve">League </w:t>
      </w:r>
      <w:r w:rsidR="000561BC" w:rsidRPr="00783C56">
        <w:rPr>
          <w:rFonts w:eastAsia="Times New Roman"/>
          <w:szCs w:val="18"/>
        </w:rPr>
        <w:t xml:space="preserve"> - tbc</w:t>
      </w:r>
    </w:p>
    <w:p w14:paraId="5529C6DC" w14:textId="43632382" w:rsidR="00FB0D65" w:rsidRPr="005A1FF2" w:rsidRDefault="00797822" w:rsidP="00E1148C">
      <w:pPr>
        <w:pStyle w:val="NoSpacing"/>
        <w:tabs>
          <w:tab w:val="left" w:pos="2127"/>
          <w:tab w:val="left" w:pos="2410"/>
          <w:tab w:val="left" w:pos="2552"/>
        </w:tabs>
        <w:rPr>
          <w:sz w:val="18"/>
          <w:szCs w:val="18"/>
        </w:rPr>
      </w:pPr>
      <w:r w:rsidRPr="00FC3D13">
        <w:rPr>
          <w:sz w:val="18"/>
          <w:szCs w:val="18"/>
          <w:u w:val="single"/>
        </w:rPr>
        <w:t>Competition Rules</w:t>
      </w:r>
      <w:r w:rsidR="00A30982">
        <w:rPr>
          <w:sz w:val="18"/>
          <w:szCs w:val="18"/>
          <w:u w:val="single"/>
        </w:rPr>
        <w:t>:</w:t>
      </w:r>
      <w:r w:rsidR="00E1148C">
        <w:tab/>
      </w:r>
      <w:r w:rsidR="00FB0D65" w:rsidRPr="005A1FF2">
        <w:rPr>
          <w:sz w:val="18"/>
          <w:szCs w:val="18"/>
        </w:rPr>
        <w:t xml:space="preserve">1. </w:t>
      </w:r>
      <w:r w:rsidRPr="005A1FF2">
        <w:rPr>
          <w:sz w:val="18"/>
          <w:szCs w:val="18"/>
        </w:rPr>
        <w:t>'Result on the day' per Annex A.11.1 applies in all rounds</w:t>
      </w:r>
      <w:r w:rsidR="00FB0D65" w:rsidRPr="005A1FF2">
        <w:rPr>
          <w:sz w:val="18"/>
          <w:szCs w:val="18"/>
        </w:rPr>
        <w:t xml:space="preserve">                                      </w:t>
      </w:r>
    </w:p>
    <w:p w14:paraId="3EBEBCD7" w14:textId="2E589C2A" w:rsidR="00797822" w:rsidRPr="005A1FF2" w:rsidRDefault="00FB0D65" w:rsidP="00E1148C">
      <w:pPr>
        <w:pStyle w:val="NoSpacing"/>
        <w:ind w:firstLine="2127"/>
        <w:rPr>
          <w:sz w:val="18"/>
          <w:szCs w:val="18"/>
        </w:rPr>
      </w:pPr>
      <w:r w:rsidRPr="005A1FF2">
        <w:rPr>
          <w:sz w:val="18"/>
          <w:szCs w:val="18"/>
        </w:rPr>
        <w:t>2.</w:t>
      </w:r>
      <w:r w:rsidR="00797822" w:rsidRPr="005A1FF2">
        <w:rPr>
          <w:sz w:val="18"/>
          <w:szCs w:val="18"/>
        </w:rPr>
        <w:t xml:space="preserve"> League Points as per Article 9</w:t>
      </w:r>
    </w:p>
    <w:p w14:paraId="365F528E" w14:textId="77FD0362" w:rsidR="00797822" w:rsidRPr="005A1FF2" w:rsidRDefault="00797822" w:rsidP="00E1148C">
      <w:pPr>
        <w:pStyle w:val="NoSpacing"/>
        <w:ind w:firstLine="2127"/>
        <w:rPr>
          <w:sz w:val="18"/>
          <w:szCs w:val="18"/>
        </w:rPr>
      </w:pPr>
      <w:r w:rsidRPr="005A1FF2">
        <w:rPr>
          <w:sz w:val="18"/>
          <w:szCs w:val="18"/>
        </w:rPr>
        <w:t xml:space="preserve">3. League Placings as per Annex A.10 with promotion and relegation of </w:t>
      </w:r>
      <w:r w:rsidR="008C12F6" w:rsidRPr="005A1FF2">
        <w:rPr>
          <w:sz w:val="18"/>
          <w:szCs w:val="18"/>
        </w:rPr>
        <w:t>one</w:t>
      </w:r>
      <w:r w:rsidRPr="005A1FF2">
        <w:rPr>
          <w:sz w:val="18"/>
          <w:szCs w:val="18"/>
        </w:rPr>
        <w:t xml:space="preserve"> team.</w:t>
      </w:r>
    </w:p>
    <w:p w14:paraId="01EEF23F" w14:textId="2D4B7D51" w:rsidR="00ED779F" w:rsidRPr="005A1FF2" w:rsidRDefault="00ED779F" w:rsidP="00E1148C">
      <w:pPr>
        <w:pStyle w:val="NoSpacing"/>
        <w:tabs>
          <w:tab w:val="left" w:pos="2127"/>
        </w:tabs>
        <w:ind w:firstLine="2127"/>
        <w:rPr>
          <w:sz w:val="18"/>
          <w:szCs w:val="18"/>
        </w:rPr>
      </w:pPr>
      <w:r w:rsidRPr="005A1FF2">
        <w:rPr>
          <w:sz w:val="18"/>
          <w:szCs w:val="18"/>
        </w:rPr>
        <w:t xml:space="preserve">4. If any team gives a walkover it shall be deducted 2 </w:t>
      </w:r>
      <w:r w:rsidR="008C12F6" w:rsidRPr="005A1FF2">
        <w:rPr>
          <w:sz w:val="18"/>
          <w:szCs w:val="18"/>
        </w:rPr>
        <w:t xml:space="preserve">(two) </w:t>
      </w:r>
      <w:r w:rsidRPr="005A1FF2">
        <w:rPr>
          <w:sz w:val="18"/>
          <w:szCs w:val="18"/>
        </w:rPr>
        <w:t>League Points.</w:t>
      </w:r>
    </w:p>
    <w:p w14:paraId="46D01A80" w14:textId="67F6EBA9" w:rsidR="00581E10" w:rsidRPr="005A1FF2" w:rsidRDefault="00EE52DB" w:rsidP="00E1148C">
      <w:pPr>
        <w:pStyle w:val="NoSpacing"/>
        <w:tabs>
          <w:tab w:val="left" w:pos="2127"/>
        </w:tabs>
        <w:ind w:firstLine="2127"/>
        <w:rPr>
          <w:sz w:val="18"/>
          <w:szCs w:val="18"/>
        </w:rPr>
      </w:pPr>
      <w:r w:rsidRPr="005A1FF2">
        <w:rPr>
          <w:sz w:val="18"/>
          <w:szCs w:val="18"/>
        </w:rPr>
        <w:t xml:space="preserve">5. </w:t>
      </w:r>
      <w:r w:rsidR="00581E10" w:rsidRPr="005A1FF2">
        <w:rPr>
          <w:sz w:val="18"/>
          <w:szCs w:val="18"/>
        </w:rPr>
        <w:t>(i) Default kick-off time is Saturday 14.30</w:t>
      </w:r>
      <w:r w:rsidR="008C12F6" w:rsidRPr="005A1FF2">
        <w:rPr>
          <w:sz w:val="18"/>
          <w:szCs w:val="18"/>
        </w:rPr>
        <w:t xml:space="preserve"> hrs</w:t>
      </w:r>
    </w:p>
    <w:p w14:paraId="38958282" w14:textId="332904E3" w:rsidR="00581E10" w:rsidRPr="005A1FF2" w:rsidRDefault="005A1FF2" w:rsidP="005A1FF2">
      <w:pPr>
        <w:pStyle w:val="NoSpacing"/>
        <w:ind w:left="2410" w:hanging="142"/>
        <w:rPr>
          <w:sz w:val="18"/>
          <w:szCs w:val="18"/>
        </w:rPr>
      </w:pPr>
      <w:r>
        <w:rPr>
          <w:sz w:val="18"/>
          <w:szCs w:val="18"/>
        </w:rPr>
        <w:t xml:space="preserve"> </w:t>
      </w:r>
      <w:r w:rsidR="00A42EA9">
        <w:rPr>
          <w:sz w:val="18"/>
          <w:szCs w:val="18"/>
        </w:rPr>
        <w:t xml:space="preserve"> </w:t>
      </w:r>
      <w:r w:rsidR="00581E10" w:rsidRPr="005A1FF2">
        <w:rPr>
          <w:sz w:val="18"/>
          <w:szCs w:val="18"/>
        </w:rPr>
        <w:t>(ii) Clubs may</w:t>
      </w:r>
      <w:r w:rsidR="008C12F6" w:rsidRPr="005A1FF2">
        <w:rPr>
          <w:sz w:val="18"/>
          <w:szCs w:val="18"/>
        </w:rPr>
        <w:t>,</w:t>
      </w:r>
      <w:r w:rsidR="00581E10" w:rsidRPr="005A1FF2">
        <w:rPr>
          <w:sz w:val="18"/>
          <w:szCs w:val="18"/>
        </w:rPr>
        <w:t xml:space="preserve"> by agreement</w:t>
      </w:r>
      <w:r w:rsidR="008C12F6" w:rsidRPr="005A1FF2">
        <w:rPr>
          <w:sz w:val="18"/>
          <w:szCs w:val="18"/>
        </w:rPr>
        <w:t>,</w:t>
      </w:r>
      <w:r w:rsidR="00581E10" w:rsidRPr="005A1FF2">
        <w:rPr>
          <w:sz w:val="18"/>
          <w:szCs w:val="18"/>
        </w:rPr>
        <w:t xml:space="preserve"> play in the window of Friday evening to Monday </w:t>
      </w:r>
      <w:r w:rsidRPr="005A1FF2">
        <w:rPr>
          <w:sz w:val="18"/>
          <w:szCs w:val="18"/>
        </w:rPr>
        <w:t xml:space="preserve"> </w:t>
      </w:r>
      <w:r>
        <w:rPr>
          <w:sz w:val="18"/>
          <w:szCs w:val="18"/>
        </w:rPr>
        <w:t xml:space="preserve">evening. </w:t>
      </w:r>
      <w:r w:rsidR="00581E10" w:rsidRPr="005A1FF2">
        <w:rPr>
          <w:sz w:val="18"/>
          <w:szCs w:val="18"/>
        </w:rPr>
        <w:t xml:space="preserve">However, games outside of this window </w:t>
      </w:r>
      <w:r w:rsidR="00581E10" w:rsidRPr="005A1FF2">
        <w:rPr>
          <w:sz w:val="18"/>
          <w:szCs w:val="18"/>
          <w:u w:val="single"/>
        </w:rPr>
        <w:t>will not be sanctioned</w:t>
      </w:r>
      <w:r w:rsidR="008C12F6" w:rsidRPr="005A1FF2">
        <w:rPr>
          <w:sz w:val="18"/>
          <w:szCs w:val="18"/>
        </w:rPr>
        <w:t>. (Use Postponement Form – Annex B 7)</w:t>
      </w:r>
    </w:p>
    <w:p w14:paraId="5ABC962F" w14:textId="7856E9C1" w:rsidR="00581E10" w:rsidRPr="005A1FF2" w:rsidRDefault="00581E10" w:rsidP="005A1FF2">
      <w:pPr>
        <w:pStyle w:val="NoSpacing"/>
        <w:ind w:left="2410" w:hanging="283"/>
        <w:rPr>
          <w:sz w:val="18"/>
          <w:szCs w:val="18"/>
        </w:rPr>
      </w:pPr>
      <w:r w:rsidRPr="005A1FF2">
        <w:rPr>
          <w:sz w:val="18"/>
          <w:szCs w:val="18"/>
        </w:rPr>
        <w:t xml:space="preserve">6. </w:t>
      </w:r>
      <w:r w:rsidR="00E1148C">
        <w:rPr>
          <w:sz w:val="18"/>
          <w:szCs w:val="18"/>
        </w:rPr>
        <w:tab/>
      </w:r>
      <w:r w:rsidRPr="005A1FF2">
        <w:rPr>
          <w:sz w:val="18"/>
          <w:szCs w:val="18"/>
        </w:rPr>
        <w:t xml:space="preserve">Ground conditions – Annex A.9 applies. However, </w:t>
      </w:r>
      <w:r w:rsidR="00C57A42" w:rsidRPr="005A1FF2">
        <w:rPr>
          <w:sz w:val="18"/>
          <w:szCs w:val="18"/>
        </w:rPr>
        <w:t>t</w:t>
      </w:r>
      <w:r w:rsidRPr="005A1FF2">
        <w:rPr>
          <w:sz w:val="18"/>
          <w:szCs w:val="18"/>
        </w:rPr>
        <w:t xml:space="preserve">he </w:t>
      </w:r>
      <w:r w:rsidR="00621E18" w:rsidRPr="005A1FF2">
        <w:rPr>
          <w:sz w:val="18"/>
          <w:szCs w:val="18"/>
        </w:rPr>
        <w:t>RSC</w:t>
      </w:r>
      <w:r w:rsidRPr="005A1FF2">
        <w:rPr>
          <w:sz w:val="18"/>
          <w:szCs w:val="18"/>
        </w:rPr>
        <w:t xml:space="preserve"> reserve to right move a</w:t>
      </w:r>
      <w:r w:rsidR="008C12F6" w:rsidRPr="005A1FF2">
        <w:rPr>
          <w:sz w:val="18"/>
          <w:szCs w:val="18"/>
        </w:rPr>
        <w:t>ny</w:t>
      </w:r>
      <w:r w:rsidRPr="005A1FF2">
        <w:rPr>
          <w:sz w:val="18"/>
          <w:szCs w:val="18"/>
        </w:rPr>
        <w:t xml:space="preserve"> </w:t>
      </w:r>
      <w:r w:rsidR="005A1FF2">
        <w:rPr>
          <w:sz w:val="18"/>
          <w:szCs w:val="18"/>
        </w:rPr>
        <w:t xml:space="preserve"> </w:t>
      </w:r>
      <w:r w:rsidRPr="005A1FF2">
        <w:rPr>
          <w:sz w:val="18"/>
          <w:szCs w:val="18"/>
        </w:rPr>
        <w:t>fixtur</w:t>
      </w:r>
      <w:r w:rsidR="00C57A42" w:rsidRPr="005A1FF2">
        <w:rPr>
          <w:sz w:val="18"/>
          <w:szCs w:val="18"/>
        </w:rPr>
        <w:t xml:space="preserve">e to a neutral ground in the </w:t>
      </w:r>
      <w:r w:rsidR="008C12F6" w:rsidRPr="005A1FF2">
        <w:rPr>
          <w:sz w:val="18"/>
          <w:szCs w:val="18"/>
        </w:rPr>
        <w:t>event of unplayable pitch</w:t>
      </w:r>
      <w:r w:rsidRPr="005A1FF2">
        <w:rPr>
          <w:sz w:val="18"/>
          <w:szCs w:val="18"/>
        </w:rPr>
        <w:t xml:space="preserve"> or other circumstance that may arise, to facilitate the smooth running of the competition. (Hire of all-weather pitches or other clubs ground will be at the expense of the home team.)</w:t>
      </w:r>
    </w:p>
    <w:p w14:paraId="0FDA6491" w14:textId="3BDBBFB9" w:rsidR="007E69BD" w:rsidRDefault="00621E18" w:rsidP="00E1148C">
      <w:pPr>
        <w:pStyle w:val="NoSpacing"/>
        <w:ind w:left="2410" w:hanging="283"/>
        <w:rPr>
          <w:sz w:val="18"/>
          <w:szCs w:val="18"/>
        </w:rPr>
      </w:pPr>
      <w:r w:rsidRPr="005A1FF2">
        <w:rPr>
          <w:sz w:val="18"/>
          <w:szCs w:val="18"/>
        </w:rPr>
        <w:t xml:space="preserve">7. </w:t>
      </w:r>
      <w:r w:rsidR="00E1148C">
        <w:rPr>
          <w:sz w:val="18"/>
          <w:szCs w:val="18"/>
        </w:rPr>
        <w:tab/>
      </w:r>
      <w:r w:rsidRPr="005A1FF2">
        <w:rPr>
          <w:sz w:val="18"/>
          <w:szCs w:val="18"/>
        </w:rPr>
        <w:t>Match Results - The referee in the first instance is responsible adding the results to the Sportsmanager system. In the event of no referee, the home team is responsible for a</w:t>
      </w:r>
      <w:r w:rsidR="008C12F6" w:rsidRPr="005A1FF2">
        <w:rPr>
          <w:sz w:val="18"/>
          <w:szCs w:val="18"/>
        </w:rPr>
        <w:t>dvising the RSC</w:t>
      </w:r>
      <w:r w:rsidRPr="005A1FF2">
        <w:rPr>
          <w:sz w:val="18"/>
          <w:szCs w:val="18"/>
        </w:rPr>
        <w:t xml:space="preserve"> of the correct result, with full details of score and number of tries scored, within 24 hours of completion of game. Failure to comply fully may result in sanctions as per Article 16</w:t>
      </w:r>
    </w:p>
    <w:p w14:paraId="557F6DCD" w14:textId="77777777" w:rsidR="005A1FF2" w:rsidRPr="005A1FF2" w:rsidRDefault="005A1FF2" w:rsidP="005A1FF2">
      <w:pPr>
        <w:pStyle w:val="NoSpacing"/>
        <w:ind w:left="2410" w:hanging="283"/>
        <w:rPr>
          <w:sz w:val="18"/>
          <w:szCs w:val="18"/>
        </w:rPr>
      </w:pPr>
    </w:p>
    <w:p w14:paraId="4850B9D6" w14:textId="77874BF3" w:rsidR="00FB0D65" w:rsidRPr="008C12F6" w:rsidRDefault="00581E10" w:rsidP="00EE52DB">
      <w:pPr>
        <w:tabs>
          <w:tab w:val="left" w:pos="1985"/>
          <w:tab w:val="left" w:pos="2127"/>
        </w:tabs>
        <w:rPr>
          <w:rFonts w:eastAsia="Times New Roman"/>
          <w:szCs w:val="18"/>
        </w:rPr>
      </w:pPr>
      <w:r w:rsidRPr="008C12F6">
        <w:rPr>
          <w:rFonts w:eastAsia="Times New Roman"/>
          <w:szCs w:val="18"/>
          <w:u w:val="single"/>
        </w:rPr>
        <w:t>No. of Subs</w:t>
      </w:r>
      <w:r w:rsidR="00A30982">
        <w:rPr>
          <w:rFonts w:eastAsia="Times New Roman"/>
          <w:szCs w:val="18"/>
        </w:rPr>
        <w:t>:</w:t>
      </w:r>
      <w:r w:rsidRPr="008C12F6">
        <w:rPr>
          <w:rFonts w:eastAsia="Times New Roman"/>
          <w:szCs w:val="18"/>
        </w:rPr>
        <w:tab/>
      </w:r>
      <w:r w:rsidR="00EE52DB" w:rsidRPr="008C12F6">
        <w:rPr>
          <w:rFonts w:eastAsia="Times New Roman"/>
          <w:szCs w:val="18"/>
        </w:rPr>
        <w:t xml:space="preserve"> </w:t>
      </w:r>
      <w:r w:rsidRPr="008C12F6">
        <w:rPr>
          <w:rFonts w:eastAsia="Times New Roman"/>
          <w:szCs w:val="18"/>
        </w:rPr>
        <w:t>Seven</w:t>
      </w:r>
      <w:r w:rsidR="00FB0D65" w:rsidRPr="008C12F6">
        <w:rPr>
          <w:rFonts w:eastAsia="Times New Roman"/>
          <w:szCs w:val="18"/>
        </w:rPr>
        <w:t xml:space="preserve"> – Rolling   </w:t>
      </w:r>
    </w:p>
    <w:p w14:paraId="437DB7DB" w14:textId="1C79AA88" w:rsidR="00FB0D65" w:rsidRDefault="007E69BD" w:rsidP="005A1FF2">
      <w:pPr>
        <w:tabs>
          <w:tab w:val="left" w:pos="1985"/>
        </w:tabs>
        <w:spacing w:after="0" w:line="240" w:lineRule="auto"/>
        <w:rPr>
          <w:rFonts w:eastAsia="Times New Roman"/>
          <w:szCs w:val="18"/>
        </w:rPr>
      </w:pPr>
      <w:r w:rsidRPr="008C12F6">
        <w:rPr>
          <w:rFonts w:eastAsia="Times New Roman"/>
          <w:szCs w:val="18"/>
          <w:u w:val="single"/>
        </w:rPr>
        <w:t>Final Venue</w:t>
      </w:r>
      <w:r w:rsidR="008C12F6" w:rsidRPr="008C12F6">
        <w:rPr>
          <w:rFonts w:eastAsia="Times New Roman"/>
          <w:szCs w:val="18"/>
          <w:u w:val="single"/>
        </w:rPr>
        <w:t>(</w:t>
      </w:r>
      <w:r w:rsidR="00797822" w:rsidRPr="008C12F6">
        <w:rPr>
          <w:rFonts w:eastAsia="Times New Roman"/>
          <w:szCs w:val="18"/>
          <w:u w:val="single"/>
        </w:rPr>
        <w:t>s</w:t>
      </w:r>
      <w:r w:rsidR="008C12F6" w:rsidRPr="008C12F6">
        <w:rPr>
          <w:rFonts w:eastAsia="Times New Roman"/>
          <w:szCs w:val="18"/>
          <w:u w:val="single"/>
        </w:rPr>
        <w:t>)</w:t>
      </w:r>
      <w:r w:rsidR="00A30982">
        <w:rPr>
          <w:rFonts w:eastAsia="Times New Roman"/>
          <w:szCs w:val="18"/>
          <w:u w:val="single"/>
        </w:rPr>
        <w:t>:</w:t>
      </w:r>
      <w:r w:rsidRPr="008C12F6">
        <w:rPr>
          <w:rFonts w:eastAsia="Times New Roman"/>
          <w:szCs w:val="18"/>
        </w:rPr>
        <w:tab/>
      </w:r>
      <w:r w:rsidR="00EE52DB" w:rsidRPr="008C12F6">
        <w:rPr>
          <w:rFonts w:eastAsia="Times New Roman"/>
          <w:szCs w:val="18"/>
        </w:rPr>
        <w:t xml:space="preserve"> </w:t>
      </w:r>
      <w:r w:rsidR="00DD0D4A" w:rsidRPr="008C12F6">
        <w:rPr>
          <w:rFonts w:eastAsia="Times New Roman"/>
          <w:szCs w:val="18"/>
        </w:rPr>
        <w:t xml:space="preserve">Tralee RFC </w:t>
      </w:r>
      <w:r w:rsidR="00DD0D4A" w:rsidRPr="008C12F6">
        <w:rPr>
          <w:rFonts w:eastAsia="Times New Roman"/>
          <w:szCs w:val="18"/>
          <w:u w:val="single"/>
        </w:rPr>
        <w:t>or</w:t>
      </w:r>
      <w:r w:rsidR="00DD0D4A" w:rsidRPr="008C12F6">
        <w:rPr>
          <w:rFonts w:eastAsia="Times New Roman"/>
          <w:szCs w:val="18"/>
        </w:rPr>
        <w:t xml:space="preserve"> as </w:t>
      </w:r>
      <w:r w:rsidR="00FB0D65" w:rsidRPr="008C12F6">
        <w:rPr>
          <w:rFonts w:eastAsia="Times New Roman"/>
          <w:szCs w:val="18"/>
        </w:rPr>
        <w:t xml:space="preserve">decided by the </w:t>
      </w:r>
      <w:r w:rsidR="00DD0D4A" w:rsidRPr="008C12F6">
        <w:rPr>
          <w:rFonts w:eastAsia="Times New Roman"/>
          <w:szCs w:val="18"/>
        </w:rPr>
        <w:t>RSC</w:t>
      </w:r>
      <w:r w:rsidR="00FB0D65" w:rsidRPr="008C12F6">
        <w:rPr>
          <w:rFonts w:eastAsia="Times New Roman"/>
          <w:szCs w:val="18"/>
        </w:rPr>
        <w:t xml:space="preserve">        </w:t>
      </w:r>
    </w:p>
    <w:p w14:paraId="154E8F28" w14:textId="77777777" w:rsidR="000C74B4" w:rsidRDefault="000C74B4" w:rsidP="005A1FF2">
      <w:pPr>
        <w:tabs>
          <w:tab w:val="left" w:pos="1985"/>
        </w:tabs>
        <w:spacing w:after="0" w:line="240" w:lineRule="auto"/>
        <w:rPr>
          <w:rFonts w:eastAsia="Times New Roman"/>
          <w:szCs w:val="18"/>
        </w:rPr>
      </w:pPr>
    </w:p>
    <w:p w14:paraId="01D6BA71" w14:textId="77777777" w:rsidR="000C74B4" w:rsidRPr="008C12F6" w:rsidRDefault="000C74B4" w:rsidP="005A1FF2">
      <w:pPr>
        <w:tabs>
          <w:tab w:val="left" w:pos="1985"/>
        </w:tabs>
        <w:spacing w:after="0" w:line="240" w:lineRule="auto"/>
        <w:rPr>
          <w:rFonts w:eastAsia="Times New Roman"/>
          <w:szCs w:val="18"/>
        </w:rPr>
      </w:pPr>
    </w:p>
    <w:sectPr w:rsidR="000C74B4" w:rsidRPr="008C12F6" w:rsidSect="00E83BBC">
      <w:pgSz w:w="11906" w:h="16838" w:code="9"/>
      <w:pgMar w:top="680" w:right="1134" w:bottom="680"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0F7B84" w14:textId="77777777" w:rsidR="00B21A7F" w:rsidRDefault="00B21A7F">
      <w:pPr>
        <w:spacing w:after="0" w:line="240" w:lineRule="auto"/>
      </w:pPr>
      <w:r>
        <w:separator/>
      </w:r>
    </w:p>
  </w:endnote>
  <w:endnote w:type="continuationSeparator" w:id="0">
    <w:p w14:paraId="3C32B54A" w14:textId="77777777" w:rsidR="00B21A7F" w:rsidRDefault="00B21A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0DA9E5" w14:textId="77777777" w:rsidR="00B21A7F" w:rsidRDefault="00B21A7F">
      <w:pPr>
        <w:spacing w:after="0" w:line="240" w:lineRule="auto"/>
      </w:pPr>
      <w:r>
        <w:separator/>
      </w:r>
    </w:p>
  </w:footnote>
  <w:footnote w:type="continuationSeparator" w:id="0">
    <w:p w14:paraId="3A484924" w14:textId="77777777" w:rsidR="00B21A7F" w:rsidRDefault="00B21A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F2D11"/>
    <w:multiLevelType w:val="hybridMultilevel"/>
    <w:tmpl w:val="7DB61D38"/>
    <w:lvl w:ilvl="0" w:tplc="68643426">
      <w:start w:val="1"/>
      <w:numFmt w:val="decimal"/>
      <w:lvlText w:val="%1."/>
      <w:lvlJc w:val="left"/>
      <w:pPr>
        <w:ind w:left="990" w:hanging="360"/>
      </w:pPr>
      <w:rPr>
        <w:rFonts w:cs="Times New Roman" w:hint="default"/>
        <w:b w:val="0"/>
        <w:color w:val="auto"/>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CFD"/>
    <w:rsid w:val="00024A0D"/>
    <w:rsid w:val="000561BC"/>
    <w:rsid w:val="00071502"/>
    <w:rsid w:val="000A4F0D"/>
    <w:rsid w:val="000C74B4"/>
    <w:rsid w:val="00256A99"/>
    <w:rsid w:val="00291046"/>
    <w:rsid w:val="002F6F9D"/>
    <w:rsid w:val="00363F10"/>
    <w:rsid w:val="003C1D45"/>
    <w:rsid w:val="003F56D7"/>
    <w:rsid w:val="004860D0"/>
    <w:rsid w:val="004872C7"/>
    <w:rsid w:val="004A7CE0"/>
    <w:rsid w:val="004C59FD"/>
    <w:rsid w:val="004C739A"/>
    <w:rsid w:val="004D483C"/>
    <w:rsid w:val="004E2E65"/>
    <w:rsid w:val="005071DC"/>
    <w:rsid w:val="00581E10"/>
    <w:rsid w:val="005A1FF2"/>
    <w:rsid w:val="005B59CC"/>
    <w:rsid w:val="00621E18"/>
    <w:rsid w:val="00631549"/>
    <w:rsid w:val="00664D90"/>
    <w:rsid w:val="00671CF9"/>
    <w:rsid w:val="00783C56"/>
    <w:rsid w:val="007961C7"/>
    <w:rsid w:val="00797822"/>
    <w:rsid w:val="007D7F86"/>
    <w:rsid w:val="007E69BD"/>
    <w:rsid w:val="008A66E6"/>
    <w:rsid w:val="008C12F6"/>
    <w:rsid w:val="008D0D78"/>
    <w:rsid w:val="0092696C"/>
    <w:rsid w:val="00974585"/>
    <w:rsid w:val="009A4D52"/>
    <w:rsid w:val="00A30982"/>
    <w:rsid w:val="00A326B5"/>
    <w:rsid w:val="00A42EA9"/>
    <w:rsid w:val="00A7746C"/>
    <w:rsid w:val="00B21A7F"/>
    <w:rsid w:val="00B715E8"/>
    <w:rsid w:val="00BF15B2"/>
    <w:rsid w:val="00C57A42"/>
    <w:rsid w:val="00C927D0"/>
    <w:rsid w:val="00D241CD"/>
    <w:rsid w:val="00D6411F"/>
    <w:rsid w:val="00DD0D4A"/>
    <w:rsid w:val="00E1148C"/>
    <w:rsid w:val="00E83BBC"/>
    <w:rsid w:val="00EA7DE9"/>
    <w:rsid w:val="00ED779F"/>
    <w:rsid w:val="00EE1017"/>
    <w:rsid w:val="00EE52DB"/>
    <w:rsid w:val="00F51E43"/>
    <w:rsid w:val="00FB0D65"/>
    <w:rsid w:val="00FB4560"/>
    <w:rsid w:val="00FC3D13"/>
    <w:rsid w:val="00FD4CF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B3C2C"/>
  <w15:docId w15:val="{CC480620-BE12-4D08-A266-121D61178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SimSun" w:hAnsi="Arial" w:cs="Mangal"/>
        <w:lang w:val="en-IE" w:eastAsia="en-IE"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160" w:line="259" w:lineRule="auto"/>
    </w:pPr>
    <w:rPr>
      <w:rFonts w:cs="Arial"/>
      <w:bCs/>
      <w:sz w:val="1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pPr>
      <w:spacing w:after="0" w:line="240" w:lineRule="auto"/>
    </w:pPr>
    <w:rPr>
      <w:rFonts w:ascii="Segoe UI" w:hAnsi="Segoe UI"/>
      <w:szCs w:val="16"/>
    </w:rPr>
  </w:style>
  <w:style w:type="character" w:customStyle="1" w:styleId="BalloonTextChar">
    <w:name w:val="Balloon Text Char"/>
    <w:semiHidden/>
    <w:rPr>
      <w:rFonts w:ascii="Segoe UI" w:hAnsi="Segoe UI"/>
      <w:sz w:val="18"/>
      <w:szCs w:val="16"/>
    </w:rPr>
  </w:style>
  <w:style w:type="paragraph" w:styleId="NoSpacing">
    <w:name w:val="No Spacing"/>
    <w:qFormat/>
    <w:rPr>
      <w:sz w:val="22"/>
      <w:lang w:eastAsia="zh-CN" w:bidi="hi-IN"/>
    </w:rPr>
  </w:style>
  <w:style w:type="paragraph" w:styleId="Header">
    <w:name w:val="header"/>
    <w:basedOn w:val="Normal"/>
    <w:unhideWhenUsed/>
    <w:pPr>
      <w:tabs>
        <w:tab w:val="center" w:pos="4513"/>
        <w:tab w:val="right" w:pos="9026"/>
      </w:tabs>
    </w:pPr>
  </w:style>
  <w:style w:type="character" w:customStyle="1" w:styleId="HeaderChar">
    <w:name w:val="Header Char"/>
    <w:rPr>
      <w:sz w:val="18"/>
    </w:rPr>
  </w:style>
  <w:style w:type="paragraph" w:styleId="Footer">
    <w:name w:val="footer"/>
    <w:basedOn w:val="Normal"/>
    <w:unhideWhenUsed/>
    <w:pPr>
      <w:tabs>
        <w:tab w:val="center" w:pos="4513"/>
        <w:tab w:val="right" w:pos="9026"/>
      </w:tabs>
    </w:pPr>
  </w:style>
  <w:style w:type="character" w:customStyle="1" w:styleId="FooterChar">
    <w:name w:val="Footer Char"/>
    <w:rPr>
      <w:sz w:val="18"/>
    </w:rPr>
  </w:style>
  <w:style w:type="paragraph" w:styleId="ListParagraph">
    <w:name w:val="List Paragraph"/>
    <w:basedOn w:val="Normal"/>
    <w:uiPriority w:val="34"/>
    <w:qFormat/>
    <w:rsid w:val="004C59FD"/>
    <w:pPr>
      <w:spacing w:after="200" w:line="276" w:lineRule="auto"/>
      <w:ind w:left="720"/>
      <w:contextualSpacing/>
    </w:pPr>
    <w:rPr>
      <w:rFonts w:ascii="Calibri" w:eastAsia="Times New Roman" w:hAnsi="Calibri" w:cs="Times New Roman"/>
      <w:bCs w:val="0"/>
      <w:sz w:val="22"/>
      <w:szCs w:val="22"/>
      <w:lang w:eastAsia="en-US"/>
    </w:rPr>
  </w:style>
  <w:style w:type="character" w:styleId="Hyperlink">
    <w:name w:val="Hyperlink"/>
    <w:basedOn w:val="DefaultParagraphFont"/>
    <w:uiPriority w:val="99"/>
    <w:unhideWhenUsed/>
    <w:rsid w:val="004E2E6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1893208">
      <w:bodyDiv w:val="1"/>
      <w:marLeft w:val="0"/>
      <w:marRight w:val="0"/>
      <w:marTop w:val="0"/>
      <w:marBottom w:val="0"/>
      <w:divBdr>
        <w:top w:val="none" w:sz="0" w:space="0" w:color="auto"/>
        <w:left w:val="none" w:sz="0" w:space="0" w:color="auto"/>
        <w:bottom w:val="none" w:sz="0" w:space="0" w:color="auto"/>
        <w:right w:val="none" w:sz="0" w:space="0" w:color="auto"/>
      </w:divBdr>
    </w:div>
    <w:div w:id="934479205">
      <w:bodyDiv w:val="1"/>
      <w:marLeft w:val="0"/>
      <w:marRight w:val="0"/>
      <w:marTop w:val="0"/>
      <w:marBottom w:val="0"/>
      <w:divBdr>
        <w:top w:val="none" w:sz="0" w:space="0" w:color="auto"/>
        <w:left w:val="none" w:sz="0" w:space="0" w:color="auto"/>
        <w:bottom w:val="none" w:sz="0" w:space="0" w:color="auto"/>
        <w:right w:val="none" w:sz="0" w:space="0" w:color="auto"/>
      </w:divBdr>
    </w:div>
    <w:div w:id="1575703110">
      <w:bodyDiv w:val="1"/>
      <w:marLeft w:val="0"/>
      <w:marRight w:val="0"/>
      <w:marTop w:val="0"/>
      <w:marBottom w:val="0"/>
      <w:divBdr>
        <w:top w:val="none" w:sz="0" w:space="0" w:color="auto"/>
        <w:left w:val="none" w:sz="0" w:space="0" w:color="auto"/>
        <w:bottom w:val="none" w:sz="0" w:space="0" w:color="auto"/>
        <w:right w:val="none" w:sz="0" w:space="0" w:color="auto"/>
      </w:divBdr>
    </w:div>
    <w:div w:id="1634872595">
      <w:bodyDiv w:val="1"/>
      <w:marLeft w:val="0"/>
      <w:marRight w:val="0"/>
      <w:marTop w:val="0"/>
      <w:marBottom w:val="0"/>
      <w:divBdr>
        <w:top w:val="none" w:sz="0" w:space="0" w:color="auto"/>
        <w:left w:val="none" w:sz="0" w:space="0" w:color="auto"/>
        <w:bottom w:val="none" w:sz="0" w:space="0" w:color="auto"/>
        <w:right w:val="none" w:sz="0" w:space="0" w:color="auto"/>
      </w:divBdr>
    </w:div>
    <w:div w:id="2059936776">
      <w:bodyDiv w:val="1"/>
      <w:marLeft w:val="0"/>
      <w:marRight w:val="0"/>
      <w:marTop w:val="0"/>
      <w:marBottom w:val="0"/>
      <w:divBdr>
        <w:top w:val="none" w:sz="0" w:space="0" w:color="auto"/>
        <w:left w:val="none" w:sz="0" w:space="0" w:color="auto"/>
        <w:bottom w:val="none" w:sz="0" w:space="0" w:color="auto"/>
        <w:right w:val="none" w:sz="0" w:space="0" w:color="auto"/>
      </w:divBdr>
      <w:divsChild>
        <w:div w:id="1128813787">
          <w:marLeft w:val="0"/>
          <w:marRight w:val="0"/>
          <w:marTop w:val="0"/>
          <w:marBottom w:val="0"/>
          <w:divBdr>
            <w:top w:val="none" w:sz="0" w:space="0" w:color="auto"/>
            <w:left w:val="none" w:sz="0" w:space="0" w:color="auto"/>
            <w:bottom w:val="none" w:sz="0" w:space="0" w:color="auto"/>
            <w:right w:val="none" w:sz="0" w:space="0" w:color="auto"/>
          </w:divBdr>
          <w:divsChild>
            <w:div w:id="1632398399">
              <w:marLeft w:val="0"/>
              <w:marRight w:val="0"/>
              <w:marTop w:val="0"/>
              <w:marBottom w:val="0"/>
              <w:divBdr>
                <w:top w:val="none" w:sz="0" w:space="0" w:color="auto"/>
                <w:left w:val="none" w:sz="0" w:space="0" w:color="auto"/>
                <w:bottom w:val="none" w:sz="0" w:space="0" w:color="auto"/>
                <w:right w:val="none" w:sz="0" w:space="0" w:color="auto"/>
              </w:divBdr>
              <w:divsChild>
                <w:div w:id="383331050">
                  <w:marLeft w:val="0"/>
                  <w:marRight w:val="0"/>
                  <w:marTop w:val="0"/>
                  <w:marBottom w:val="0"/>
                  <w:divBdr>
                    <w:top w:val="none" w:sz="0" w:space="0" w:color="auto"/>
                    <w:left w:val="none" w:sz="0" w:space="0" w:color="auto"/>
                    <w:bottom w:val="none" w:sz="0" w:space="0" w:color="auto"/>
                    <w:right w:val="none" w:sz="0" w:space="0" w:color="auto"/>
                  </w:divBdr>
                  <w:divsChild>
                    <w:div w:id="139345484">
                      <w:marLeft w:val="0"/>
                      <w:marRight w:val="0"/>
                      <w:marTop w:val="0"/>
                      <w:marBottom w:val="0"/>
                      <w:divBdr>
                        <w:top w:val="none" w:sz="0" w:space="0" w:color="auto"/>
                        <w:left w:val="none" w:sz="0" w:space="0" w:color="auto"/>
                        <w:bottom w:val="none" w:sz="0" w:space="0" w:color="auto"/>
                        <w:right w:val="none" w:sz="0" w:space="0" w:color="auto"/>
                      </w:divBdr>
                      <w:divsChild>
                        <w:div w:id="432214337">
                          <w:marLeft w:val="0"/>
                          <w:marRight w:val="0"/>
                          <w:marTop w:val="0"/>
                          <w:marBottom w:val="0"/>
                          <w:divBdr>
                            <w:top w:val="none" w:sz="0" w:space="0" w:color="auto"/>
                            <w:left w:val="none" w:sz="0" w:space="0" w:color="auto"/>
                            <w:bottom w:val="none" w:sz="0" w:space="0" w:color="auto"/>
                            <w:right w:val="none" w:sz="0" w:space="0" w:color="auto"/>
                          </w:divBdr>
                          <w:divsChild>
                            <w:div w:id="942767457">
                              <w:marLeft w:val="0"/>
                              <w:marRight w:val="0"/>
                              <w:marTop w:val="0"/>
                              <w:marBottom w:val="0"/>
                              <w:divBdr>
                                <w:top w:val="none" w:sz="0" w:space="0" w:color="auto"/>
                                <w:left w:val="none" w:sz="0" w:space="0" w:color="auto"/>
                                <w:bottom w:val="none" w:sz="0" w:space="0" w:color="auto"/>
                                <w:right w:val="none" w:sz="0" w:space="0" w:color="auto"/>
                              </w:divBdr>
                              <w:divsChild>
                                <w:div w:id="1133910793">
                                  <w:marLeft w:val="0"/>
                                  <w:marRight w:val="0"/>
                                  <w:marTop w:val="0"/>
                                  <w:marBottom w:val="0"/>
                                  <w:divBdr>
                                    <w:top w:val="none" w:sz="0" w:space="0" w:color="auto"/>
                                    <w:left w:val="none" w:sz="0" w:space="0" w:color="auto"/>
                                    <w:bottom w:val="none" w:sz="0" w:space="0" w:color="auto"/>
                                    <w:right w:val="none" w:sz="0" w:space="0" w:color="auto"/>
                                  </w:divBdr>
                                  <w:divsChild>
                                    <w:div w:id="752580791">
                                      <w:marLeft w:val="0"/>
                                      <w:marRight w:val="0"/>
                                      <w:marTop w:val="0"/>
                                      <w:marBottom w:val="0"/>
                                      <w:divBdr>
                                        <w:top w:val="none" w:sz="0" w:space="0" w:color="auto"/>
                                        <w:left w:val="none" w:sz="0" w:space="0" w:color="auto"/>
                                        <w:bottom w:val="none" w:sz="0" w:space="0" w:color="auto"/>
                                        <w:right w:val="none" w:sz="0" w:space="0" w:color="auto"/>
                                      </w:divBdr>
                                      <w:divsChild>
                                        <w:div w:id="137965606">
                                          <w:marLeft w:val="0"/>
                                          <w:marRight w:val="0"/>
                                          <w:marTop w:val="0"/>
                                          <w:marBottom w:val="0"/>
                                          <w:divBdr>
                                            <w:top w:val="none" w:sz="0" w:space="0" w:color="auto"/>
                                            <w:left w:val="none" w:sz="0" w:space="0" w:color="auto"/>
                                            <w:bottom w:val="none" w:sz="0" w:space="0" w:color="auto"/>
                                            <w:right w:val="none" w:sz="0" w:space="0" w:color="auto"/>
                                          </w:divBdr>
                                          <w:divsChild>
                                            <w:div w:id="1081872839">
                                              <w:marLeft w:val="0"/>
                                              <w:marRight w:val="0"/>
                                              <w:marTop w:val="0"/>
                                              <w:marBottom w:val="0"/>
                                              <w:divBdr>
                                                <w:top w:val="none" w:sz="0" w:space="0" w:color="auto"/>
                                                <w:left w:val="none" w:sz="0" w:space="0" w:color="auto"/>
                                                <w:bottom w:val="none" w:sz="0" w:space="0" w:color="auto"/>
                                                <w:right w:val="none" w:sz="0" w:space="0" w:color="auto"/>
                                              </w:divBdr>
                                              <w:divsChild>
                                                <w:div w:id="1318535521">
                                                  <w:marLeft w:val="15"/>
                                                  <w:marRight w:val="15"/>
                                                  <w:marTop w:val="15"/>
                                                  <w:marBottom w:val="15"/>
                                                  <w:divBdr>
                                                    <w:top w:val="single" w:sz="6" w:space="2" w:color="4D90FE"/>
                                                    <w:left w:val="single" w:sz="6" w:space="2" w:color="4D90FE"/>
                                                    <w:bottom w:val="single" w:sz="6" w:space="2" w:color="4D90FE"/>
                                                    <w:right w:val="single" w:sz="6" w:space="0" w:color="4D90FE"/>
                                                  </w:divBdr>
                                                  <w:divsChild>
                                                    <w:div w:id="584068608">
                                                      <w:marLeft w:val="0"/>
                                                      <w:marRight w:val="0"/>
                                                      <w:marTop w:val="0"/>
                                                      <w:marBottom w:val="0"/>
                                                      <w:divBdr>
                                                        <w:top w:val="none" w:sz="0" w:space="0" w:color="auto"/>
                                                        <w:left w:val="none" w:sz="0" w:space="0" w:color="auto"/>
                                                        <w:bottom w:val="none" w:sz="0" w:space="0" w:color="auto"/>
                                                        <w:right w:val="none" w:sz="0" w:space="0" w:color="auto"/>
                                                      </w:divBdr>
                                                      <w:divsChild>
                                                        <w:div w:id="1108963827">
                                                          <w:marLeft w:val="0"/>
                                                          <w:marRight w:val="0"/>
                                                          <w:marTop w:val="0"/>
                                                          <w:marBottom w:val="0"/>
                                                          <w:divBdr>
                                                            <w:top w:val="none" w:sz="0" w:space="0" w:color="auto"/>
                                                            <w:left w:val="none" w:sz="0" w:space="0" w:color="auto"/>
                                                            <w:bottom w:val="none" w:sz="0" w:space="0" w:color="auto"/>
                                                            <w:right w:val="none" w:sz="0" w:space="0" w:color="auto"/>
                                                          </w:divBdr>
                                                          <w:divsChild>
                                                            <w:div w:id="351802688">
                                                              <w:marLeft w:val="0"/>
                                                              <w:marRight w:val="0"/>
                                                              <w:marTop w:val="0"/>
                                                              <w:marBottom w:val="0"/>
                                                              <w:divBdr>
                                                                <w:top w:val="none" w:sz="0" w:space="0" w:color="auto"/>
                                                                <w:left w:val="none" w:sz="0" w:space="0" w:color="auto"/>
                                                                <w:bottom w:val="none" w:sz="0" w:space="0" w:color="auto"/>
                                                                <w:right w:val="none" w:sz="0" w:space="0" w:color="auto"/>
                                                              </w:divBdr>
                                                              <w:divsChild>
                                                                <w:div w:id="1741441346">
                                                                  <w:marLeft w:val="0"/>
                                                                  <w:marRight w:val="0"/>
                                                                  <w:marTop w:val="0"/>
                                                                  <w:marBottom w:val="0"/>
                                                                  <w:divBdr>
                                                                    <w:top w:val="none" w:sz="0" w:space="0" w:color="auto"/>
                                                                    <w:left w:val="none" w:sz="0" w:space="0" w:color="auto"/>
                                                                    <w:bottom w:val="none" w:sz="0" w:space="0" w:color="auto"/>
                                                                    <w:right w:val="none" w:sz="0" w:space="0" w:color="auto"/>
                                                                  </w:divBdr>
                                                                  <w:divsChild>
                                                                    <w:div w:id="1760058327">
                                                                      <w:marLeft w:val="0"/>
                                                                      <w:marRight w:val="0"/>
                                                                      <w:marTop w:val="0"/>
                                                                      <w:marBottom w:val="0"/>
                                                                      <w:divBdr>
                                                                        <w:top w:val="none" w:sz="0" w:space="0" w:color="auto"/>
                                                                        <w:left w:val="none" w:sz="0" w:space="0" w:color="auto"/>
                                                                        <w:bottom w:val="none" w:sz="0" w:space="0" w:color="auto"/>
                                                                        <w:right w:val="none" w:sz="0" w:space="0" w:color="auto"/>
                                                                      </w:divBdr>
                                                                      <w:divsChild>
                                                                        <w:div w:id="2026251548">
                                                                          <w:marLeft w:val="0"/>
                                                                          <w:marRight w:val="0"/>
                                                                          <w:marTop w:val="0"/>
                                                                          <w:marBottom w:val="0"/>
                                                                          <w:divBdr>
                                                                            <w:top w:val="none" w:sz="0" w:space="0" w:color="auto"/>
                                                                            <w:left w:val="none" w:sz="0" w:space="0" w:color="auto"/>
                                                                            <w:bottom w:val="none" w:sz="0" w:space="0" w:color="auto"/>
                                                                            <w:right w:val="none" w:sz="0" w:space="0" w:color="auto"/>
                                                                          </w:divBdr>
                                                                          <w:divsChild>
                                                                            <w:div w:id="664937865">
                                                                              <w:marLeft w:val="0"/>
                                                                              <w:marRight w:val="0"/>
                                                                              <w:marTop w:val="0"/>
                                                                              <w:marBottom w:val="0"/>
                                                                              <w:divBdr>
                                                                                <w:top w:val="none" w:sz="0" w:space="0" w:color="auto"/>
                                                                                <w:left w:val="none" w:sz="0" w:space="0" w:color="auto"/>
                                                                                <w:bottom w:val="none" w:sz="0" w:space="0" w:color="auto"/>
                                                                                <w:right w:val="none" w:sz="0" w:space="0" w:color="auto"/>
                                                                              </w:divBdr>
                                                                              <w:divsChild>
                                                                                <w:div w:id="72362838">
                                                                                  <w:marLeft w:val="0"/>
                                                                                  <w:marRight w:val="0"/>
                                                                                  <w:marTop w:val="0"/>
                                                                                  <w:marBottom w:val="0"/>
                                                                                  <w:divBdr>
                                                                                    <w:top w:val="none" w:sz="0" w:space="0" w:color="auto"/>
                                                                                    <w:left w:val="none" w:sz="0" w:space="0" w:color="auto"/>
                                                                                    <w:bottom w:val="none" w:sz="0" w:space="0" w:color="auto"/>
                                                                                    <w:right w:val="none" w:sz="0" w:space="0" w:color="auto"/>
                                                                                  </w:divBdr>
                                                                                  <w:divsChild>
                                                                                    <w:div w:id="2060401264">
                                                                                      <w:marLeft w:val="0"/>
                                                                                      <w:marRight w:val="0"/>
                                                                                      <w:marTop w:val="0"/>
                                                                                      <w:marBottom w:val="0"/>
                                                                                      <w:divBdr>
                                                                                        <w:top w:val="none" w:sz="0" w:space="0" w:color="auto"/>
                                                                                        <w:left w:val="none" w:sz="0" w:space="0" w:color="auto"/>
                                                                                        <w:bottom w:val="none" w:sz="0" w:space="0" w:color="auto"/>
                                                                                        <w:right w:val="none" w:sz="0" w:space="0" w:color="auto"/>
                                                                                      </w:divBdr>
                                                                                      <w:divsChild>
                                                                                        <w:div w:id="339551638">
                                                                                          <w:marLeft w:val="0"/>
                                                                                          <w:marRight w:val="60"/>
                                                                                          <w:marTop w:val="0"/>
                                                                                          <w:marBottom w:val="0"/>
                                                                                          <w:divBdr>
                                                                                            <w:top w:val="none" w:sz="0" w:space="0" w:color="auto"/>
                                                                                            <w:left w:val="none" w:sz="0" w:space="0" w:color="auto"/>
                                                                                            <w:bottom w:val="none" w:sz="0" w:space="0" w:color="auto"/>
                                                                                            <w:right w:val="none" w:sz="0" w:space="0" w:color="auto"/>
                                                                                          </w:divBdr>
                                                                                          <w:divsChild>
                                                                                            <w:div w:id="1197305794">
                                                                                              <w:marLeft w:val="0"/>
                                                                                              <w:marRight w:val="120"/>
                                                                                              <w:marTop w:val="0"/>
                                                                                              <w:marBottom w:val="150"/>
                                                                                              <w:divBdr>
                                                                                                <w:top w:val="single" w:sz="2" w:space="0" w:color="EFEFEF"/>
                                                                                                <w:left w:val="single" w:sz="6" w:space="0" w:color="EFEFEF"/>
                                                                                                <w:bottom w:val="single" w:sz="6" w:space="0" w:color="E2E2E2"/>
                                                                                                <w:right w:val="single" w:sz="6" w:space="0" w:color="EFEFEF"/>
                                                                                              </w:divBdr>
                                                                                              <w:divsChild>
                                                                                                <w:div w:id="843472424">
                                                                                                  <w:marLeft w:val="0"/>
                                                                                                  <w:marRight w:val="0"/>
                                                                                                  <w:marTop w:val="0"/>
                                                                                                  <w:marBottom w:val="0"/>
                                                                                                  <w:divBdr>
                                                                                                    <w:top w:val="none" w:sz="0" w:space="0" w:color="auto"/>
                                                                                                    <w:left w:val="none" w:sz="0" w:space="0" w:color="auto"/>
                                                                                                    <w:bottom w:val="none" w:sz="0" w:space="0" w:color="auto"/>
                                                                                                    <w:right w:val="none" w:sz="0" w:space="0" w:color="auto"/>
                                                                                                  </w:divBdr>
                                                                                                  <w:divsChild>
                                                                                                    <w:div w:id="1259602702">
                                                                                                      <w:marLeft w:val="0"/>
                                                                                                      <w:marRight w:val="0"/>
                                                                                                      <w:marTop w:val="0"/>
                                                                                                      <w:marBottom w:val="0"/>
                                                                                                      <w:divBdr>
                                                                                                        <w:top w:val="none" w:sz="0" w:space="0" w:color="auto"/>
                                                                                                        <w:left w:val="none" w:sz="0" w:space="0" w:color="auto"/>
                                                                                                        <w:bottom w:val="none" w:sz="0" w:space="0" w:color="auto"/>
                                                                                                        <w:right w:val="none" w:sz="0" w:space="0" w:color="auto"/>
                                                                                                      </w:divBdr>
                                                                                                      <w:divsChild>
                                                                                                        <w:div w:id="195705295">
                                                                                                          <w:marLeft w:val="0"/>
                                                                                                          <w:marRight w:val="0"/>
                                                                                                          <w:marTop w:val="0"/>
                                                                                                          <w:marBottom w:val="0"/>
                                                                                                          <w:divBdr>
                                                                                                            <w:top w:val="none" w:sz="0" w:space="0" w:color="auto"/>
                                                                                                            <w:left w:val="none" w:sz="0" w:space="0" w:color="auto"/>
                                                                                                            <w:bottom w:val="none" w:sz="0" w:space="0" w:color="auto"/>
                                                                                                            <w:right w:val="none" w:sz="0" w:space="0" w:color="auto"/>
                                                                                                          </w:divBdr>
                                                                                                          <w:divsChild>
                                                                                                            <w:div w:id="345525884">
                                                                                                              <w:marLeft w:val="0"/>
                                                                                                              <w:marRight w:val="0"/>
                                                                                                              <w:marTop w:val="0"/>
                                                                                                              <w:marBottom w:val="0"/>
                                                                                                              <w:divBdr>
                                                                                                                <w:top w:val="none" w:sz="0" w:space="0" w:color="auto"/>
                                                                                                                <w:left w:val="none" w:sz="0" w:space="0" w:color="auto"/>
                                                                                                                <w:bottom w:val="none" w:sz="0" w:space="0" w:color="auto"/>
                                                                                                                <w:right w:val="none" w:sz="0" w:space="0" w:color="auto"/>
                                                                                                              </w:divBdr>
                                                                                                              <w:divsChild>
                                                                                                                <w:div w:id="537549424">
                                                                                                                  <w:marLeft w:val="0"/>
                                                                                                                  <w:marRight w:val="0"/>
                                                                                                                  <w:marTop w:val="0"/>
                                                                                                                  <w:marBottom w:val="0"/>
                                                                                                                  <w:divBdr>
                                                                                                                    <w:top w:val="none" w:sz="0" w:space="4" w:color="auto"/>
                                                                                                                    <w:left w:val="none" w:sz="0" w:space="0" w:color="auto"/>
                                                                                                                    <w:bottom w:val="none" w:sz="0" w:space="4" w:color="auto"/>
                                                                                                                    <w:right w:val="none" w:sz="0" w:space="0" w:color="auto"/>
                                                                                                                  </w:divBdr>
                                                                                                                  <w:divsChild>
                                                                                                                    <w:div w:id="44136877">
                                                                                                                      <w:marLeft w:val="0"/>
                                                                                                                      <w:marRight w:val="0"/>
                                                                                                                      <w:marTop w:val="0"/>
                                                                                                                      <w:marBottom w:val="0"/>
                                                                                                                      <w:divBdr>
                                                                                                                        <w:top w:val="none" w:sz="0" w:space="0" w:color="auto"/>
                                                                                                                        <w:left w:val="none" w:sz="0" w:space="0" w:color="auto"/>
                                                                                                                        <w:bottom w:val="none" w:sz="0" w:space="0" w:color="auto"/>
                                                                                                                        <w:right w:val="none" w:sz="0" w:space="0" w:color="auto"/>
                                                                                                                      </w:divBdr>
                                                                                                                      <w:divsChild>
                                                                                                                        <w:div w:id="1064255656">
                                                                                                                          <w:marLeft w:val="225"/>
                                                                                                                          <w:marRight w:val="225"/>
                                                                                                                          <w:marTop w:val="75"/>
                                                                                                                          <w:marBottom w:val="75"/>
                                                                                                                          <w:divBdr>
                                                                                                                            <w:top w:val="none" w:sz="0" w:space="0" w:color="auto"/>
                                                                                                                            <w:left w:val="none" w:sz="0" w:space="0" w:color="auto"/>
                                                                                                                            <w:bottom w:val="none" w:sz="0" w:space="0" w:color="auto"/>
                                                                                                                            <w:right w:val="none" w:sz="0" w:space="0" w:color="auto"/>
                                                                                                                          </w:divBdr>
                                                                                                                          <w:divsChild>
                                                                                                                            <w:div w:id="2053577738">
                                                                                                                              <w:marLeft w:val="0"/>
                                                                                                                              <w:marRight w:val="0"/>
                                                                                                                              <w:marTop w:val="0"/>
                                                                                                                              <w:marBottom w:val="0"/>
                                                                                                                              <w:divBdr>
                                                                                                                                <w:top w:val="single" w:sz="6" w:space="0" w:color="auto"/>
                                                                                                                                <w:left w:val="single" w:sz="6" w:space="0" w:color="auto"/>
                                                                                                                                <w:bottom w:val="single" w:sz="6" w:space="0" w:color="auto"/>
                                                                                                                                <w:right w:val="single" w:sz="6" w:space="0" w:color="auto"/>
                                                                                                                              </w:divBdr>
                                                                                                                              <w:divsChild>
                                                                                                                                <w:div w:id="309673257">
                                                                                                                                  <w:marLeft w:val="0"/>
                                                                                                                                  <w:marRight w:val="0"/>
                                                                                                                                  <w:marTop w:val="0"/>
                                                                                                                                  <w:marBottom w:val="0"/>
                                                                                                                                  <w:divBdr>
                                                                                                                                    <w:top w:val="none" w:sz="0" w:space="0" w:color="auto"/>
                                                                                                                                    <w:left w:val="none" w:sz="0" w:space="0" w:color="auto"/>
                                                                                                                                    <w:bottom w:val="none" w:sz="0" w:space="0" w:color="auto"/>
                                                                                                                                    <w:right w:val="none" w:sz="0" w:space="0" w:color="auto"/>
                                                                                                                                  </w:divBdr>
                                                                                                                                  <w:divsChild>
                                                                                                                                    <w:div w:id="1911619618">
                                                                                                                                      <w:marLeft w:val="0"/>
                                                                                                                                      <w:marRight w:val="0"/>
                                                                                                                                      <w:marTop w:val="0"/>
                                                                                                                                      <w:marBottom w:val="0"/>
                                                                                                                                      <w:divBdr>
                                                                                                                                        <w:top w:val="none" w:sz="0" w:space="0" w:color="auto"/>
                                                                                                                                        <w:left w:val="none" w:sz="0" w:space="0" w:color="auto"/>
                                                                                                                                        <w:bottom w:val="none" w:sz="0" w:space="0" w:color="auto"/>
                                                                                                                                        <w:right w:val="none" w:sz="0" w:space="0" w:color="auto"/>
                                                                                                                                      </w:divBdr>
                                                                                                                                      <w:divsChild>
                                                                                                                                        <w:div w:id="1794204902">
                                                                                                                                          <w:marLeft w:val="0"/>
                                                                                                                                          <w:marRight w:val="0"/>
                                                                                                                                          <w:marTop w:val="0"/>
                                                                                                                                          <w:marBottom w:val="0"/>
                                                                                                                                          <w:divBdr>
                                                                                                                                            <w:top w:val="none" w:sz="0" w:space="0" w:color="auto"/>
                                                                                                                                            <w:left w:val="none" w:sz="0" w:space="0" w:color="auto"/>
                                                                                                                                            <w:bottom w:val="none" w:sz="0" w:space="0" w:color="auto"/>
                                                                                                                                            <w:right w:val="none" w:sz="0" w:space="0" w:color="auto"/>
                                                                                                                                          </w:divBdr>
                                                                                                                                          <w:divsChild>
                                                                                                                                            <w:div w:id="1198160263">
                                                                                                                                              <w:marLeft w:val="0"/>
                                                                                                                                              <w:marRight w:val="0"/>
                                                                                                                                              <w:marTop w:val="0"/>
                                                                                                                                              <w:marBottom w:val="0"/>
                                                                                                                                              <w:divBdr>
                                                                                                                                                <w:top w:val="none" w:sz="0" w:space="0" w:color="auto"/>
                                                                                                                                                <w:left w:val="none" w:sz="0" w:space="0" w:color="auto"/>
                                                                                                                                                <w:bottom w:val="none" w:sz="0" w:space="0" w:color="auto"/>
                                                                                                                                                <w:right w:val="none" w:sz="0" w:space="0" w:color="auto"/>
                                                                                                                                              </w:divBdr>
                                                                                                                                              <w:divsChild>
                                                                                                                                                <w:div w:id="1642152403">
                                                                                                                                                  <w:marLeft w:val="0"/>
                                                                                                                                                  <w:marRight w:val="0"/>
                                                                                                                                                  <w:marTop w:val="0"/>
                                                                                                                                                  <w:marBottom w:val="0"/>
                                                                                                                                                  <w:divBdr>
                                                                                                                                                    <w:top w:val="none" w:sz="0" w:space="0" w:color="auto"/>
                                                                                                                                                    <w:left w:val="none" w:sz="0" w:space="0" w:color="auto"/>
                                                                                                                                                    <w:bottom w:val="none" w:sz="0" w:space="0" w:color="auto"/>
                                                                                                                                                    <w:right w:val="none" w:sz="0" w:space="0" w:color="auto"/>
                                                                                                                                                  </w:divBdr>
                                                                                                                                                  <w:divsChild>
                                                                                                                                                    <w:div w:id="636030683">
                                                                                                                                                      <w:marLeft w:val="0"/>
                                                                                                                                                      <w:marRight w:val="0"/>
                                                                                                                                                      <w:marTop w:val="0"/>
                                                                                                                                                      <w:marBottom w:val="0"/>
                                                                                                                                                      <w:divBdr>
                                                                                                                                                        <w:top w:val="none" w:sz="0" w:space="0" w:color="auto"/>
                                                                                                                                                        <w:left w:val="none" w:sz="0" w:space="0" w:color="auto"/>
                                                                                                                                                        <w:bottom w:val="none" w:sz="0" w:space="0" w:color="auto"/>
                                                                                                                                                        <w:right w:val="none" w:sz="0" w:space="0" w:color="auto"/>
                                                                                                                                                      </w:divBdr>
                                                                                                                                                      <w:divsChild>
                                                                                                                                                        <w:div w:id="1572502147">
                                                                                                                                                          <w:marLeft w:val="0"/>
                                                                                                                                                          <w:marRight w:val="0"/>
                                                                                                                                                          <w:marTop w:val="0"/>
                                                                                                                                                          <w:marBottom w:val="0"/>
                                                                                                                                                          <w:divBdr>
                                                                                                                                                            <w:top w:val="none" w:sz="0" w:space="0" w:color="auto"/>
                                                                                                                                                            <w:left w:val="none" w:sz="0" w:space="0" w:color="auto"/>
                                                                                                                                                            <w:bottom w:val="none" w:sz="0" w:space="0" w:color="auto"/>
                                                                                                                                                            <w:right w:val="none" w:sz="0" w:space="0" w:color="auto"/>
                                                                                                                                                          </w:divBdr>
                                                                                                                                                          <w:divsChild>
                                                                                                                                                            <w:div w:id="100940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7819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okelleher@munsterrugby.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846</Words>
  <Characters>4826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Keane</dc:creator>
  <cp:lastModifiedBy>Jane Burns</cp:lastModifiedBy>
  <cp:revision>2</cp:revision>
  <cp:lastPrinted>2016-08-10T16:50:00Z</cp:lastPrinted>
  <dcterms:created xsi:type="dcterms:W3CDTF">2019-09-25T08:36:00Z</dcterms:created>
  <dcterms:modified xsi:type="dcterms:W3CDTF">2019-09-25T08:36:00Z</dcterms:modified>
</cp:coreProperties>
</file>