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3F48" w14:textId="2588A2C8" w:rsidR="0021446D" w:rsidRPr="00D24357" w:rsidRDefault="00D24357" w:rsidP="00D94581">
      <w:pPr>
        <w:jc w:val="center"/>
        <w:rPr>
          <w:rFonts w:ascii="Arial" w:hAnsi="Arial" w:cs="Arial"/>
          <w:b/>
          <w:bCs/>
          <w:lang w:val="fr-BE"/>
        </w:rPr>
      </w:pPr>
      <w:r w:rsidRPr="00D24357">
        <w:rPr>
          <w:rFonts w:ascii="Arial" w:hAnsi="Arial" w:cs="Arial"/>
          <w:b/>
          <w:bCs/>
          <w:lang w:val="fr-BE"/>
        </w:rPr>
        <w:t xml:space="preserve">Remplacement de la page </w:t>
      </w:r>
      <w:r w:rsidR="00F7179E" w:rsidRPr="00D24357">
        <w:rPr>
          <w:rFonts w:ascii="Arial" w:hAnsi="Arial" w:cs="Arial"/>
          <w:b/>
          <w:bCs/>
          <w:lang w:val="fr-BE"/>
        </w:rPr>
        <w:t xml:space="preserve">101 </w:t>
      </w:r>
      <w:r w:rsidRPr="00D24357">
        <w:rPr>
          <w:rFonts w:ascii="Arial" w:hAnsi="Arial" w:cs="Arial"/>
          <w:b/>
          <w:bCs/>
          <w:lang w:val="fr-BE"/>
        </w:rPr>
        <w:t>de l’ordre du</w:t>
      </w:r>
      <w:r>
        <w:rPr>
          <w:rFonts w:ascii="Arial" w:hAnsi="Arial" w:cs="Arial"/>
          <w:b/>
          <w:bCs/>
          <w:lang w:val="fr-BE"/>
        </w:rPr>
        <w:t xml:space="preserve"> jour du congrès ordinaire 2022 de </w:t>
      </w:r>
      <w:r w:rsidR="00F7179E" w:rsidRPr="00D24357">
        <w:rPr>
          <w:rFonts w:ascii="Arial" w:hAnsi="Arial" w:cs="Arial"/>
          <w:b/>
          <w:bCs/>
          <w:lang w:val="fr-BE"/>
        </w:rPr>
        <w:t>World Rowing</w:t>
      </w:r>
    </w:p>
    <w:p w14:paraId="4ACF79C0" w14:textId="34F34DCD" w:rsidR="00F7179E" w:rsidRPr="000633DA" w:rsidRDefault="00D24357" w:rsidP="00D945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Point</w:t>
      </w:r>
      <w:r w:rsidR="000633DA" w:rsidRPr="000633DA">
        <w:rPr>
          <w:rFonts w:ascii="Arial" w:hAnsi="Arial" w:cs="Arial"/>
          <w:b/>
          <w:bCs/>
        </w:rPr>
        <w:t xml:space="preserve"> </w:t>
      </w:r>
      <w:r w:rsidR="00285AB8">
        <w:rPr>
          <w:rFonts w:ascii="Arial" w:hAnsi="Arial" w:cs="Arial"/>
          <w:b/>
          <w:bCs/>
        </w:rPr>
        <w:t>16</w:t>
      </w:r>
    </w:p>
    <w:p w14:paraId="584DA88F" w14:textId="49A1A112" w:rsidR="00F7179E" w:rsidRPr="00A7517A" w:rsidRDefault="000633DA" w:rsidP="00D94581">
      <w:pPr>
        <w:jc w:val="center"/>
        <w:rPr>
          <w:rFonts w:ascii="Arial" w:hAnsi="Arial" w:cs="Arial"/>
          <w:b/>
          <w:bCs/>
          <w:lang w:val="fr-BE"/>
        </w:rPr>
      </w:pPr>
      <w:r w:rsidRPr="00A7517A">
        <w:rPr>
          <w:rFonts w:ascii="Arial" w:hAnsi="Arial" w:cs="Arial"/>
          <w:b/>
          <w:bCs/>
          <w:lang w:val="fr-BE"/>
        </w:rPr>
        <w:t xml:space="preserve">Attribution </w:t>
      </w:r>
      <w:r w:rsidR="00A7517A" w:rsidRPr="00A7517A">
        <w:rPr>
          <w:rFonts w:ascii="Arial" w:hAnsi="Arial" w:cs="Arial"/>
          <w:b/>
          <w:bCs/>
          <w:lang w:val="fr-BE"/>
        </w:rPr>
        <w:t>des prochaines manifestations de</w:t>
      </w:r>
      <w:r w:rsidRPr="00A7517A">
        <w:rPr>
          <w:rFonts w:ascii="Arial" w:hAnsi="Arial" w:cs="Arial"/>
          <w:b/>
          <w:bCs/>
          <w:lang w:val="fr-BE"/>
        </w:rPr>
        <w:t xml:space="preserve"> World Rowing </w:t>
      </w:r>
      <w:r w:rsidR="00A7517A" w:rsidRPr="00A7517A">
        <w:rPr>
          <w:rFonts w:ascii="Arial" w:hAnsi="Arial" w:cs="Arial"/>
          <w:b/>
          <w:bCs/>
          <w:lang w:val="fr-BE"/>
        </w:rPr>
        <w:t xml:space="preserve">conformément aux règles </w:t>
      </w:r>
      <w:r w:rsidR="0063304A" w:rsidRPr="00A7517A">
        <w:rPr>
          <w:rFonts w:ascii="Arial" w:hAnsi="Arial" w:cs="Arial"/>
          <w:b/>
          <w:bCs/>
          <w:lang w:val="fr-BE"/>
        </w:rPr>
        <w:t xml:space="preserve">5 </w:t>
      </w:r>
      <w:r w:rsidR="00A7517A" w:rsidRPr="00A7517A">
        <w:rPr>
          <w:rFonts w:ascii="Arial" w:hAnsi="Arial" w:cs="Arial"/>
          <w:b/>
          <w:bCs/>
          <w:lang w:val="fr-BE"/>
        </w:rPr>
        <w:t>e</w:t>
      </w:r>
      <w:r w:rsidR="00A7517A">
        <w:rPr>
          <w:rFonts w:ascii="Arial" w:hAnsi="Arial" w:cs="Arial"/>
          <w:b/>
          <w:bCs/>
          <w:lang w:val="fr-BE"/>
        </w:rPr>
        <w:t>t</w:t>
      </w:r>
      <w:r w:rsidR="0063304A" w:rsidRPr="00A7517A">
        <w:rPr>
          <w:rFonts w:ascii="Arial" w:hAnsi="Arial" w:cs="Arial"/>
          <w:b/>
          <w:bCs/>
          <w:lang w:val="fr-BE"/>
        </w:rPr>
        <w:t xml:space="preserve"> 6</w:t>
      </w:r>
    </w:p>
    <w:p w14:paraId="25B3C709" w14:textId="7CE7636E" w:rsidR="000633DA" w:rsidRPr="00A7517A" w:rsidRDefault="000633DA" w:rsidP="00D94581">
      <w:pPr>
        <w:rPr>
          <w:rFonts w:ascii="Arial" w:hAnsi="Arial" w:cs="Arial"/>
          <w:b/>
          <w:bCs/>
          <w:lang w:val="fr-BE"/>
        </w:rPr>
      </w:pPr>
    </w:p>
    <w:p w14:paraId="5DB6DE04" w14:textId="0606A68C" w:rsidR="004C0175" w:rsidRPr="004C0175" w:rsidRDefault="00A7517A" w:rsidP="00D9458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fr-BE"/>
        </w:rPr>
        <w:t xml:space="preserve">Championnat du monde d’aviron </w:t>
      </w:r>
      <w:r w:rsidR="000633DA">
        <w:rPr>
          <w:rFonts w:ascii="Arial" w:hAnsi="Arial" w:cs="Arial"/>
          <w:b/>
          <w:bCs/>
        </w:rPr>
        <w:t>2025:</w:t>
      </w:r>
      <w:r w:rsidR="000633DA">
        <w:rPr>
          <w:rFonts w:ascii="Arial" w:hAnsi="Arial" w:cs="Arial"/>
        </w:rPr>
        <w:br/>
      </w:r>
    </w:p>
    <w:p w14:paraId="53DE77E2" w14:textId="2899690F" w:rsidR="000633DA" w:rsidRPr="000633DA" w:rsidRDefault="00A7517A" w:rsidP="004C0175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Les candidats sont</w:t>
      </w:r>
      <w:r w:rsidR="006A14EE">
        <w:rPr>
          <w:rFonts w:ascii="Arial" w:hAnsi="Arial" w:cs="Arial"/>
        </w:rPr>
        <w:t> </w:t>
      </w:r>
      <w:r w:rsidR="000633DA">
        <w:rPr>
          <w:rFonts w:ascii="Arial" w:hAnsi="Arial" w:cs="Arial"/>
        </w:rPr>
        <w:t>:</w:t>
      </w:r>
    </w:p>
    <w:p w14:paraId="2A3B1449" w14:textId="7BA322B3" w:rsidR="000633DA" w:rsidRPr="003229E4" w:rsidRDefault="003229E4" w:rsidP="00D9458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Amsterdam, </w:t>
      </w:r>
      <w:r w:rsidR="00095F40">
        <w:rPr>
          <w:rFonts w:ascii="Arial" w:hAnsi="Arial" w:cs="Arial"/>
        </w:rPr>
        <w:t>NED</w:t>
      </w:r>
    </w:p>
    <w:p w14:paraId="06AB1BD9" w14:textId="0BD67A2F" w:rsidR="003229E4" w:rsidRPr="003229E4" w:rsidRDefault="003229E4" w:rsidP="00D9458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Shanghai, C</w:t>
      </w:r>
      <w:r w:rsidR="00095F40">
        <w:rPr>
          <w:rFonts w:ascii="Arial" w:hAnsi="Arial" w:cs="Arial"/>
        </w:rPr>
        <w:t>HN</w:t>
      </w:r>
    </w:p>
    <w:p w14:paraId="29C8710D" w14:textId="09A5C9FB" w:rsidR="003229E4" w:rsidRDefault="003229E4" w:rsidP="00D94581">
      <w:pPr>
        <w:pStyle w:val="ListParagraph"/>
        <w:rPr>
          <w:rFonts w:ascii="Arial" w:hAnsi="Arial" w:cs="Arial"/>
        </w:rPr>
      </w:pPr>
    </w:p>
    <w:p w14:paraId="4D681059" w14:textId="4364EDE0" w:rsidR="00932C67" w:rsidRPr="00A7517A" w:rsidRDefault="00A7517A" w:rsidP="00D94581">
      <w:pPr>
        <w:pStyle w:val="ListParagraph"/>
        <w:jc w:val="both"/>
        <w:rPr>
          <w:rFonts w:ascii="Arial" w:hAnsi="Arial" w:cs="Arial"/>
          <w:lang w:val="fr-BE"/>
        </w:rPr>
      </w:pPr>
      <w:r w:rsidRPr="00A7517A">
        <w:rPr>
          <w:rFonts w:ascii="Arial" w:hAnsi="Arial" w:cs="Arial"/>
          <w:lang w:val="fr-BE"/>
        </w:rPr>
        <w:t>Veuillez vous référer à l’analyse du Conseil et à l’explication de la décision en page 3 de ce document intitulé :</w:t>
      </w:r>
      <w:r w:rsidR="00932C67" w:rsidRPr="00A7517A">
        <w:rPr>
          <w:rFonts w:ascii="Arial" w:hAnsi="Arial" w:cs="Arial"/>
          <w:lang w:val="fr-BE"/>
        </w:rPr>
        <w:t xml:space="preserve"> “</w:t>
      </w:r>
      <w:r w:rsidRPr="00A7517A">
        <w:rPr>
          <w:rFonts w:ascii="Arial" w:hAnsi="Arial" w:cs="Arial"/>
          <w:lang w:val="fr-BE"/>
        </w:rPr>
        <w:t>P</w:t>
      </w:r>
      <w:r>
        <w:rPr>
          <w:rFonts w:ascii="Arial" w:hAnsi="Arial" w:cs="Arial"/>
          <w:lang w:val="fr-BE"/>
        </w:rPr>
        <w:t xml:space="preserve">roposition </w:t>
      </w:r>
      <w:r w:rsidR="00800B32">
        <w:rPr>
          <w:rFonts w:ascii="Arial" w:hAnsi="Arial" w:cs="Arial"/>
          <w:lang w:val="fr-BE"/>
        </w:rPr>
        <w:t xml:space="preserve">au Congrès </w:t>
      </w:r>
      <w:r>
        <w:rPr>
          <w:rFonts w:ascii="Arial" w:hAnsi="Arial" w:cs="Arial"/>
          <w:lang w:val="fr-BE"/>
        </w:rPr>
        <w:t xml:space="preserve">du Conseil de </w:t>
      </w:r>
      <w:r w:rsidR="00932C67" w:rsidRPr="00A7517A">
        <w:rPr>
          <w:rFonts w:ascii="Arial" w:hAnsi="Arial" w:cs="Arial"/>
          <w:lang w:val="fr-BE"/>
        </w:rPr>
        <w:t xml:space="preserve">World Rowing </w:t>
      </w:r>
      <w:r>
        <w:rPr>
          <w:rFonts w:ascii="Arial" w:hAnsi="Arial" w:cs="Arial"/>
          <w:lang w:val="fr-BE"/>
        </w:rPr>
        <w:t>quant à l’attribution du championnat du monde d’aviron 2025</w:t>
      </w:r>
      <w:r w:rsidR="00932C67" w:rsidRPr="00A7517A">
        <w:rPr>
          <w:rFonts w:ascii="Arial" w:hAnsi="Arial" w:cs="Arial"/>
          <w:lang w:val="fr-BE"/>
        </w:rPr>
        <w:t>”</w:t>
      </w:r>
      <w:r w:rsidR="003229E4" w:rsidRPr="00A7517A">
        <w:rPr>
          <w:rFonts w:ascii="Arial" w:hAnsi="Arial" w:cs="Arial"/>
          <w:lang w:val="fr-BE"/>
        </w:rPr>
        <w:t xml:space="preserve">. </w:t>
      </w:r>
    </w:p>
    <w:p w14:paraId="64BC414E" w14:textId="77777777" w:rsidR="00932C67" w:rsidRPr="00A7517A" w:rsidRDefault="00932C67" w:rsidP="00D94581">
      <w:pPr>
        <w:pStyle w:val="ListParagraph"/>
        <w:rPr>
          <w:rFonts w:ascii="Arial" w:hAnsi="Arial" w:cs="Arial"/>
          <w:lang w:val="fr-BE"/>
        </w:rPr>
      </w:pPr>
    </w:p>
    <w:p w14:paraId="2F2B9B4E" w14:textId="678C435E" w:rsidR="003229E4" w:rsidRPr="00A7517A" w:rsidRDefault="00A7517A" w:rsidP="00D94581">
      <w:pPr>
        <w:pStyle w:val="ListParagraph"/>
        <w:jc w:val="both"/>
        <w:rPr>
          <w:rFonts w:ascii="Arial" w:hAnsi="Arial" w:cs="Arial"/>
          <w:lang w:val="fr-BE"/>
        </w:rPr>
      </w:pPr>
      <w:r w:rsidRPr="00A7517A">
        <w:rPr>
          <w:rFonts w:ascii="Arial" w:hAnsi="Arial" w:cs="Arial"/>
          <w:lang w:val="fr-BE"/>
        </w:rPr>
        <w:t xml:space="preserve">Conformément à la règle 5, le Conseil propose </w:t>
      </w:r>
      <w:r w:rsidR="00697494" w:rsidRPr="00A7517A">
        <w:rPr>
          <w:rFonts w:ascii="Arial" w:hAnsi="Arial" w:cs="Arial"/>
          <w:lang w:val="fr-BE"/>
        </w:rPr>
        <w:t>Shanghai</w:t>
      </w:r>
      <w:r w:rsidR="00587143" w:rsidRPr="00A7517A">
        <w:rPr>
          <w:rFonts w:ascii="Arial" w:hAnsi="Arial" w:cs="Arial"/>
          <w:lang w:val="fr-BE"/>
        </w:rPr>
        <w:t xml:space="preserve"> </w:t>
      </w:r>
      <w:r w:rsidRPr="00A7517A">
        <w:rPr>
          <w:rFonts w:ascii="Arial" w:hAnsi="Arial" w:cs="Arial"/>
          <w:lang w:val="fr-BE"/>
        </w:rPr>
        <w:t xml:space="preserve">comme candidat au </w:t>
      </w:r>
      <w:r>
        <w:rPr>
          <w:rFonts w:ascii="Arial" w:hAnsi="Arial" w:cs="Arial"/>
          <w:lang w:val="fr-BE"/>
        </w:rPr>
        <w:t>vote du Congrès</w:t>
      </w:r>
      <w:r w:rsidR="00587143" w:rsidRPr="00A7517A">
        <w:rPr>
          <w:rFonts w:ascii="Arial" w:hAnsi="Arial" w:cs="Arial"/>
          <w:lang w:val="fr-BE"/>
        </w:rPr>
        <w:t xml:space="preserve">. </w:t>
      </w:r>
    </w:p>
    <w:p w14:paraId="1A0AC65D" w14:textId="2A68AB7D" w:rsidR="00587143" w:rsidRPr="00A7517A" w:rsidRDefault="00587143" w:rsidP="00D94581">
      <w:pPr>
        <w:pStyle w:val="ListParagraph"/>
        <w:rPr>
          <w:rFonts w:ascii="Arial" w:hAnsi="Arial" w:cs="Arial"/>
          <w:lang w:val="fr-BE"/>
        </w:rPr>
      </w:pPr>
    </w:p>
    <w:p w14:paraId="2CC6A944" w14:textId="46F46687" w:rsidR="00D94581" w:rsidRPr="00A34EE6" w:rsidRDefault="00A34EE6" w:rsidP="00D9458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fr-BE"/>
        </w:rPr>
      </w:pPr>
      <w:r w:rsidRPr="00A34EE6">
        <w:rPr>
          <w:rFonts w:ascii="Arial" w:hAnsi="Arial" w:cs="Arial"/>
          <w:b/>
          <w:bCs/>
          <w:lang w:val="fr-BE"/>
        </w:rPr>
        <w:t>Manifestations attribuées par le Conseil</w:t>
      </w:r>
      <w:r>
        <w:rPr>
          <w:rFonts w:ascii="Arial" w:hAnsi="Arial" w:cs="Arial"/>
          <w:b/>
          <w:bCs/>
          <w:lang w:val="fr-BE"/>
        </w:rPr>
        <w:t xml:space="preserve"> </w:t>
      </w:r>
    </w:p>
    <w:p w14:paraId="7D8213EC" w14:textId="77777777" w:rsidR="00D94581" w:rsidRPr="00A34EE6" w:rsidRDefault="00D94581" w:rsidP="00D94581">
      <w:pPr>
        <w:pStyle w:val="ListParagraph"/>
        <w:rPr>
          <w:rFonts w:ascii="Arial" w:hAnsi="Arial" w:cs="Arial"/>
          <w:lang w:val="fr-BE"/>
        </w:rPr>
      </w:pPr>
    </w:p>
    <w:p w14:paraId="73625D09" w14:textId="6E5FA4DB" w:rsidR="00932C67" w:rsidRPr="000B42E2" w:rsidRDefault="003A5305" w:rsidP="00D94581">
      <w:pPr>
        <w:pStyle w:val="ListParagraph"/>
        <w:jc w:val="both"/>
        <w:rPr>
          <w:rFonts w:ascii="Arial" w:hAnsi="Arial" w:cs="Arial"/>
          <w:lang w:val="fr-BE"/>
        </w:rPr>
      </w:pPr>
      <w:r w:rsidRPr="003A5305">
        <w:rPr>
          <w:rFonts w:ascii="Arial" w:hAnsi="Arial" w:cs="Arial"/>
          <w:lang w:val="fr-BE"/>
        </w:rPr>
        <w:t>Le Conseil présentera ses décisions d’attr</w:t>
      </w:r>
      <w:r>
        <w:rPr>
          <w:rFonts w:ascii="Arial" w:hAnsi="Arial" w:cs="Arial"/>
          <w:lang w:val="fr-BE"/>
        </w:rPr>
        <w:t>ib</w:t>
      </w:r>
      <w:r w:rsidRPr="003A5305">
        <w:rPr>
          <w:rFonts w:ascii="Arial" w:hAnsi="Arial" w:cs="Arial"/>
          <w:lang w:val="fr-BE"/>
        </w:rPr>
        <w:t xml:space="preserve">ution pour les manifestations attribuées par le Conseil conformément aux règles 5 et 6, </w:t>
      </w:r>
      <w:r w:rsidR="000B42E2">
        <w:rPr>
          <w:rFonts w:ascii="Arial" w:hAnsi="Arial" w:cs="Arial"/>
          <w:lang w:val="fr-BE"/>
        </w:rPr>
        <w:t>comprenant</w:t>
      </w:r>
      <w:r w:rsidRPr="003A5305">
        <w:rPr>
          <w:rFonts w:ascii="Arial" w:hAnsi="Arial" w:cs="Arial"/>
          <w:lang w:val="fr-BE"/>
        </w:rPr>
        <w:t xml:space="preserve"> les </w:t>
      </w:r>
      <w:r w:rsidR="000B42E2">
        <w:rPr>
          <w:rFonts w:ascii="Arial" w:hAnsi="Arial" w:cs="Arial"/>
          <w:lang w:val="fr-BE"/>
        </w:rPr>
        <w:t>c</w:t>
      </w:r>
      <w:r w:rsidRPr="003A5305">
        <w:rPr>
          <w:rFonts w:ascii="Arial" w:hAnsi="Arial" w:cs="Arial"/>
          <w:lang w:val="fr-BE"/>
        </w:rPr>
        <w:t>oupes du monde d’aviron, le championnat du monde d’aviron U19 et le championnat du</w:t>
      </w:r>
      <w:r>
        <w:rPr>
          <w:rFonts w:ascii="Arial" w:hAnsi="Arial" w:cs="Arial"/>
          <w:lang w:val="fr-BE"/>
        </w:rPr>
        <w:t xml:space="preserve"> monde d’aviron U23 </w:t>
      </w:r>
      <w:r w:rsidR="00C46FA2">
        <w:rPr>
          <w:rFonts w:ascii="Arial" w:hAnsi="Arial" w:cs="Arial"/>
          <w:lang w:val="fr-BE"/>
        </w:rPr>
        <w:t>après le</w:t>
      </w:r>
      <w:r>
        <w:rPr>
          <w:rFonts w:ascii="Arial" w:hAnsi="Arial" w:cs="Arial"/>
          <w:lang w:val="fr-BE"/>
        </w:rPr>
        <w:t xml:space="preserve"> résultat d</w:t>
      </w:r>
      <w:r w:rsidR="000B42E2">
        <w:rPr>
          <w:rFonts w:ascii="Arial" w:hAnsi="Arial" w:cs="Arial"/>
          <w:lang w:val="fr-BE"/>
        </w:rPr>
        <w:t>u</w:t>
      </w:r>
      <w:r>
        <w:rPr>
          <w:rFonts w:ascii="Arial" w:hAnsi="Arial" w:cs="Arial"/>
          <w:lang w:val="fr-BE"/>
        </w:rPr>
        <w:t xml:space="preserve"> vote d’attribution du </w:t>
      </w:r>
      <w:r w:rsidR="000B42E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</w:t>
      </w:r>
      <w:r w:rsidR="000D1A71">
        <w:rPr>
          <w:rFonts w:ascii="Arial" w:hAnsi="Arial" w:cs="Arial"/>
          <w:lang w:val="fr-BE"/>
        </w:rPr>
        <w:t>par le</w:t>
      </w:r>
      <w:r>
        <w:rPr>
          <w:rFonts w:ascii="Arial" w:hAnsi="Arial" w:cs="Arial"/>
          <w:lang w:val="fr-BE"/>
        </w:rPr>
        <w:t xml:space="preserve"> Congrès, ou peu après (selon les contraintes de temps).  </w:t>
      </w:r>
    </w:p>
    <w:p w14:paraId="0ACE6555" w14:textId="5ED96CF3" w:rsidR="00932C67" w:rsidRPr="000B42E2" w:rsidRDefault="00932C67" w:rsidP="00D94581">
      <w:pPr>
        <w:pStyle w:val="ListParagraph"/>
        <w:rPr>
          <w:rFonts w:ascii="Arial" w:hAnsi="Arial" w:cs="Arial"/>
          <w:lang w:val="fr-BE"/>
        </w:rPr>
      </w:pPr>
    </w:p>
    <w:p w14:paraId="5E7245B5" w14:textId="3B03DADA" w:rsidR="004C0175" w:rsidRPr="000D1A71" w:rsidRDefault="000D1A71" w:rsidP="004C0175">
      <w:pPr>
        <w:pStyle w:val="ListParagraph"/>
        <w:rPr>
          <w:rFonts w:ascii="Arial" w:hAnsi="Arial" w:cs="Arial"/>
          <w:lang w:val="fr-BE"/>
        </w:rPr>
      </w:pPr>
      <w:r w:rsidRPr="000D1A71">
        <w:rPr>
          <w:rFonts w:ascii="Arial" w:hAnsi="Arial" w:cs="Arial"/>
          <w:lang w:val="fr-BE"/>
        </w:rPr>
        <w:t>Les candidats sont</w:t>
      </w:r>
      <w:r w:rsidR="004C0175" w:rsidRPr="000D1A71">
        <w:rPr>
          <w:rFonts w:ascii="Arial" w:hAnsi="Arial" w:cs="Arial"/>
          <w:lang w:val="fr-BE"/>
        </w:rPr>
        <w:t>:</w:t>
      </w:r>
    </w:p>
    <w:p w14:paraId="67147D37" w14:textId="77777777" w:rsidR="004C0175" w:rsidRPr="000D1A71" w:rsidRDefault="004C0175" w:rsidP="004C0175">
      <w:pPr>
        <w:pStyle w:val="ListParagraph"/>
        <w:rPr>
          <w:rFonts w:ascii="Arial" w:hAnsi="Arial" w:cs="Arial"/>
          <w:b/>
          <w:bCs/>
          <w:lang w:val="fr-BE"/>
        </w:rPr>
      </w:pPr>
    </w:p>
    <w:p w14:paraId="7168ECE6" w14:textId="0C2A44C5" w:rsidR="00D94581" w:rsidRPr="000D1A71" w:rsidRDefault="000D1A71" w:rsidP="004C0175">
      <w:pPr>
        <w:pStyle w:val="ListParagraph"/>
        <w:ind w:firstLine="360"/>
        <w:rPr>
          <w:rFonts w:ascii="Arial" w:hAnsi="Arial" w:cs="Arial"/>
          <w:i/>
          <w:iCs/>
          <w:lang w:val="fr-BE"/>
        </w:rPr>
      </w:pPr>
      <w:r w:rsidRPr="000D1A71">
        <w:rPr>
          <w:rFonts w:ascii="Arial" w:hAnsi="Arial" w:cs="Arial"/>
          <w:i/>
          <w:iCs/>
          <w:lang w:val="fr-BE"/>
        </w:rPr>
        <w:t xml:space="preserve">Coupe du monde 3 </w:t>
      </w:r>
      <w:r w:rsidR="00D94581" w:rsidRPr="000D1A71">
        <w:rPr>
          <w:rFonts w:ascii="Arial" w:hAnsi="Arial" w:cs="Arial"/>
          <w:i/>
          <w:iCs/>
          <w:lang w:val="fr-BE"/>
        </w:rPr>
        <w:t xml:space="preserve">2024 </w:t>
      </w:r>
    </w:p>
    <w:p w14:paraId="2450A3BE" w14:textId="671F8B4E" w:rsidR="00D94581" w:rsidRDefault="00932C67" w:rsidP="00D9458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932C67">
        <w:rPr>
          <w:rFonts w:ascii="Arial" w:hAnsi="Arial" w:cs="Arial"/>
        </w:rPr>
        <w:t>Poznan, P</w:t>
      </w:r>
      <w:r w:rsidR="00095F40">
        <w:rPr>
          <w:rFonts w:ascii="Arial" w:hAnsi="Arial" w:cs="Arial"/>
        </w:rPr>
        <w:t>OL</w:t>
      </w:r>
    </w:p>
    <w:p w14:paraId="1B43AC34" w14:textId="77777777" w:rsidR="003B4BF6" w:rsidRDefault="003B4BF6" w:rsidP="00095F40">
      <w:pPr>
        <w:pStyle w:val="ListParagraph"/>
        <w:jc w:val="both"/>
        <w:rPr>
          <w:rFonts w:ascii="Arial" w:hAnsi="Arial" w:cs="Arial"/>
        </w:rPr>
      </w:pPr>
    </w:p>
    <w:p w14:paraId="0FDD374C" w14:textId="67AADF2B" w:rsidR="00095F40" w:rsidRPr="006A14EE" w:rsidRDefault="000D1A71" w:rsidP="00095F40">
      <w:pPr>
        <w:pStyle w:val="ListParagraph"/>
        <w:jc w:val="both"/>
        <w:rPr>
          <w:rFonts w:ascii="Arial" w:hAnsi="Arial" w:cs="Arial"/>
          <w:lang w:val="fr-BE"/>
        </w:rPr>
      </w:pPr>
      <w:r w:rsidRPr="000D1A71">
        <w:rPr>
          <w:rFonts w:ascii="Arial" w:hAnsi="Arial" w:cs="Arial"/>
          <w:lang w:val="fr-BE"/>
        </w:rPr>
        <w:t>En ce qui concerne les championnats du monde U19 et U23, le Conseil n’attribuera qu’un championnat combin</w:t>
      </w:r>
      <w:r>
        <w:rPr>
          <w:rFonts w:ascii="Arial" w:hAnsi="Arial" w:cs="Arial"/>
          <w:lang w:val="fr-BE"/>
        </w:rPr>
        <w:t>é</w:t>
      </w:r>
      <w:r w:rsidRPr="000D1A71">
        <w:rPr>
          <w:rFonts w:ascii="Arial" w:hAnsi="Arial" w:cs="Arial"/>
          <w:lang w:val="fr-BE"/>
        </w:rPr>
        <w:t xml:space="preserve"> ou des championnats autonomes au cours d’une année </w:t>
      </w:r>
      <w:r>
        <w:rPr>
          <w:rFonts w:ascii="Arial" w:hAnsi="Arial" w:cs="Arial"/>
          <w:lang w:val="fr-BE"/>
        </w:rPr>
        <w:t>donnée</w:t>
      </w:r>
      <w:r w:rsidRPr="000D1A71">
        <w:rPr>
          <w:rFonts w:ascii="Arial" w:hAnsi="Arial" w:cs="Arial"/>
          <w:lang w:val="fr-BE"/>
        </w:rPr>
        <w:t xml:space="preserve">. </w:t>
      </w:r>
      <w:r>
        <w:rPr>
          <w:rFonts w:ascii="Arial" w:hAnsi="Arial" w:cs="Arial"/>
          <w:lang w:val="fr-BE"/>
        </w:rPr>
        <w:t xml:space="preserve"> </w:t>
      </w:r>
      <w:r w:rsidRPr="006A14EE">
        <w:rPr>
          <w:rFonts w:ascii="Arial" w:hAnsi="Arial" w:cs="Arial"/>
          <w:lang w:val="fr-BE"/>
        </w:rPr>
        <w:t xml:space="preserve">Il est possible que les championnats </w:t>
      </w:r>
      <w:r w:rsidR="006A14EE" w:rsidRPr="006A14EE">
        <w:rPr>
          <w:rFonts w:ascii="Arial" w:hAnsi="Arial" w:cs="Arial"/>
          <w:lang w:val="fr-BE"/>
        </w:rPr>
        <w:t>soient combin</w:t>
      </w:r>
      <w:r w:rsidR="006A14EE">
        <w:rPr>
          <w:rFonts w:ascii="Arial" w:hAnsi="Arial" w:cs="Arial"/>
          <w:lang w:val="fr-BE"/>
        </w:rPr>
        <w:t>é</w:t>
      </w:r>
      <w:r w:rsidR="006A14EE" w:rsidRPr="006A14EE">
        <w:rPr>
          <w:rFonts w:ascii="Arial" w:hAnsi="Arial" w:cs="Arial"/>
          <w:lang w:val="fr-BE"/>
        </w:rPr>
        <w:t>s une année et autonomes une au</w:t>
      </w:r>
      <w:r w:rsidR="006A14EE">
        <w:rPr>
          <w:rFonts w:ascii="Arial" w:hAnsi="Arial" w:cs="Arial"/>
          <w:lang w:val="fr-BE"/>
        </w:rPr>
        <w:t>tre année, ou pas.</w:t>
      </w:r>
      <w:r w:rsidR="00095F40" w:rsidRPr="006A14EE">
        <w:rPr>
          <w:rFonts w:ascii="Arial" w:hAnsi="Arial" w:cs="Arial"/>
          <w:lang w:val="fr-BE"/>
        </w:rPr>
        <w:t xml:space="preserve"> </w:t>
      </w:r>
    </w:p>
    <w:p w14:paraId="6D01AF7B" w14:textId="77777777" w:rsidR="004C0175" w:rsidRPr="006A14EE" w:rsidRDefault="004C0175" w:rsidP="004C0175">
      <w:pPr>
        <w:pStyle w:val="ListParagraph"/>
        <w:rPr>
          <w:rFonts w:ascii="Arial" w:hAnsi="Arial" w:cs="Arial"/>
          <w:lang w:val="fr-BE"/>
        </w:rPr>
      </w:pPr>
    </w:p>
    <w:p w14:paraId="6AEB8CEB" w14:textId="2C147A02" w:rsidR="004C0175" w:rsidRPr="006A14EE" w:rsidRDefault="006A14EE" w:rsidP="004C0175">
      <w:pPr>
        <w:pStyle w:val="ListParagraph"/>
        <w:rPr>
          <w:rFonts w:ascii="Arial" w:hAnsi="Arial" w:cs="Arial"/>
          <w:lang w:val="fr-BE"/>
        </w:rPr>
      </w:pPr>
      <w:r w:rsidRPr="006A14EE">
        <w:rPr>
          <w:rFonts w:ascii="Arial" w:hAnsi="Arial" w:cs="Arial"/>
          <w:lang w:val="fr-BE"/>
        </w:rPr>
        <w:t>Les candidats sont </w:t>
      </w:r>
      <w:r w:rsidR="004C0175" w:rsidRPr="006A14EE">
        <w:rPr>
          <w:rFonts w:ascii="Arial" w:hAnsi="Arial" w:cs="Arial"/>
          <w:lang w:val="fr-BE"/>
        </w:rPr>
        <w:t>:</w:t>
      </w:r>
    </w:p>
    <w:p w14:paraId="3EEAAFAC" w14:textId="77777777" w:rsidR="00D94581" w:rsidRPr="006A14EE" w:rsidRDefault="00D94581" w:rsidP="00D94581">
      <w:pPr>
        <w:pStyle w:val="ListParagraph"/>
        <w:rPr>
          <w:rFonts w:ascii="Arial" w:hAnsi="Arial" w:cs="Arial"/>
          <w:lang w:val="fr-BE"/>
        </w:rPr>
      </w:pPr>
    </w:p>
    <w:p w14:paraId="2DA96F52" w14:textId="47013D68" w:rsidR="00D94581" w:rsidRPr="006A14EE" w:rsidRDefault="006A14EE" w:rsidP="004C0175">
      <w:pPr>
        <w:pStyle w:val="ListParagraph"/>
        <w:ind w:firstLine="360"/>
        <w:rPr>
          <w:rFonts w:ascii="Arial" w:hAnsi="Arial" w:cs="Arial"/>
          <w:i/>
          <w:iCs/>
          <w:lang w:val="fr-BE"/>
        </w:rPr>
      </w:pPr>
      <w:r w:rsidRPr="006A14EE">
        <w:rPr>
          <w:rFonts w:ascii="Arial" w:hAnsi="Arial" w:cs="Arial"/>
          <w:i/>
          <w:iCs/>
          <w:lang w:val="fr-BE"/>
        </w:rPr>
        <w:t>Championnat du monde d’av</w:t>
      </w:r>
      <w:r>
        <w:rPr>
          <w:rFonts w:ascii="Arial" w:hAnsi="Arial" w:cs="Arial"/>
          <w:i/>
          <w:iCs/>
          <w:lang w:val="fr-BE"/>
        </w:rPr>
        <w:t xml:space="preserve">iron U19 </w:t>
      </w:r>
      <w:r w:rsidR="00D94581" w:rsidRPr="006A14EE">
        <w:rPr>
          <w:rFonts w:ascii="Arial" w:hAnsi="Arial" w:cs="Arial"/>
          <w:i/>
          <w:iCs/>
          <w:lang w:val="fr-BE"/>
        </w:rPr>
        <w:t>2025</w:t>
      </w:r>
    </w:p>
    <w:p w14:paraId="7E9EB898" w14:textId="77777777" w:rsidR="004C0175" w:rsidRPr="00095F40" w:rsidRDefault="004C0175" w:rsidP="00197128">
      <w:pPr>
        <w:pStyle w:val="ListParagraph"/>
        <w:numPr>
          <w:ilvl w:val="0"/>
          <w:numId w:val="2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Essen, GER</w:t>
      </w:r>
    </w:p>
    <w:p w14:paraId="2A1C91A3" w14:textId="77777777" w:rsidR="004C0175" w:rsidRPr="00095F40" w:rsidRDefault="004C0175" w:rsidP="00197128">
      <w:pPr>
        <w:pStyle w:val="ListParagraph"/>
        <w:numPr>
          <w:ilvl w:val="0"/>
          <w:numId w:val="2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Plovdiv, BUL</w:t>
      </w:r>
    </w:p>
    <w:p w14:paraId="3B720B06" w14:textId="0F1B898C" w:rsidR="004C0175" w:rsidRPr="004C0175" w:rsidRDefault="004C0175" w:rsidP="00197128">
      <w:pPr>
        <w:pStyle w:val="ListParagraph"/>
        <w:numPr>
          <w:ilvl w:val="0"/>
          <w:numId w:val="2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Trakai, LTU</w:t>
      </w:r>
    </w:p>
    <w:p w14:paraId="72691E0B" w14:textId="28FB11BD" w:rsidR="00095F40" w:rsidRDefault="00095F40" w:rsidP="00095F40">
      <w:pPr>
        <w:pStyle w:val="ListParagraph"/>
        <w:ind w:left="1440"/>
        <w:rPr>
          <w:rFonts w:ascii="Arial" w:hAnsi="Arial" w:cs="Arial"/>
          <w:b/>
          <w:bCs/>
        </w:rPr>
      </w:pPr>
    </w:p>
    <w:p w14:paraId="0272AE29" w14:textId="2087934A" w:rsidR="00D94581" w:rsidRPr="004C0175" w:rsidRDefault="006A14EE" w:rsidP="004C0175">
      <w:pPr>
        <w:pStyle w:val="ListParagraph"/>
        <w:ind w:firstLine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Championnat du monde d’aviron U23 </w:t>
      </w:r>
      <w:r w:rsidR="00D94581" w:rsidRPr="004C0175">
        <w:rPr>
          <w:rFonts w:ascii="Arial" w:hAnsi="Arial" w:cs="Arial"/>
          <w:i/>
          <w:iCs/>
        </w:rPr>
        <w:t>2025</w:t>
      </w:r>
    </w:p>
    <w:p w14:paraId="3EBE8047" w14:textId="77777777" w:rsidR="004C0175" w:rsidRPr="00197128" w:rsidRDefault="004C0175" w:rsidP="00197128">
      <w:pPr>
        <w:pStyle w:val="ListParagraph"/>
        <w:numPr>
          <w:ilvl w:val="0"/>
          <w:numId w:val="10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Poznan, POL</w:t>
      </w:r>
    </w:p>
    <w:p w14:paraId="3AE35C1B" w14:textId="47F61358" w:rsidR="00095F40" w:rsidRPr="004C0175" w:rsidRDefault="004C0175" w:rsidP="00197128">
      <w:pPr>
        <w:pStyle w:val="ListParagraph"/>
        <w:numPr>
          <w:ilvl w:val="0"/>
          <w:numId w:val="10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Sarasota-Bradenton, USA</w:t>
      </w:r>
    </w:p>
    <w:p w14:paraId="46510484" w14:textId="77777777" w:rsidR="004C0175" w:rsidRPr="004C0175" w:rsidRDefault="004C0175" w:rsidP="004C0175">
      <w:pPr>
        <w:pStyle w:val="ListParagraph"/>
        <w:ind w:left="1440"/>
        <w:rPr>
          <w:rFonts w:ascii="Arial" w:hAnsi="Arial" w:cs="Arial"/>
          <w:b/>
          <w:bCs/>
        </w:rPr>
      </w:pPr>
    </w:p>
    <w:p w14:paraId="74FAEAAB" w14:textId="418D9AB8" w:rsidR="00095F40" w:rsidRPr="006A14EE" w:rsidRDefault="006A14EE" w:rsidP="004C0175">
      <w:pPr>
        <w:pStyle w:val="ListParagraph"/>
        <w:ind w:firstLine="360"/>
        <w:rPr>
          <w:rFonts w:ascii="Arial" w:hAnsi="Arial" w:cs="Arial"/>
          <w:i/>
          <w:iCs/>
          <w:lang w:val="fr-BE"/>
        </w:rPr>
      </w:pPr>
      <w:r w:rsidRPr="006A14EE">
        <w:rPr>
          <w:rFonts w:ascii="Arial" w:hAnsi="Arial" w:cs="Arial"/>
          <w:i/>
          <w:iCs/>
          <w:lang w:val="fr-BE"/>
        </w:rPr>
        <w:lastRenderedPageBreak/>
        <w:t xml:space="preserve">Championnats du monde d’aviron U19 et U23 </w:t>
      </w:r>
      <w:r w:rsidR="00D94581" w:rsidRPr="006A14EE">
        <w:rPr>
          <w:rFonts w:ascii="Arial" w:hAnsi="Arial" w:cs="Arial"/>
          <w:i/>
          <w:iCs/>
          <w:lang w:val="fr-BE"/>
        </w:rPr>
        <w:t>2025</w:t>
      </w:r>
    </w:p>
    <w:p w14:paraId="58C1959B" w14:textId="1CC38D19" w:rsidR="00095F40" w:rsidRPr="00197128" w:rsidRDefault="00095F40" w:rsidP="00197128">
      <w:pPr>
        <w:pStyle w:val="ListParagraph"/>
        <w:numPr>
          <w:ilvl w:val="0"/>
          <w:numId w:val="3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Plovdiv, BUL</w:t>
      </w:r>
    </w:p>
    <w:p w14:paraId="5909A791" w14:textId="36B1A988" w:rsidR="00095F40" w:rsidRPr="00197128" w:rsidRDefault="00095F40" w:rsidP="00197128">
      <w:pPr>
        <w:pStyle w:val="ListParagraph"/>
        <w:numPr>
          <w:ilvl w:val="0"/>
          <w:numId w:val="3"/>
        </w:numPr>
        <w:ind w:left="1701"/>
        <w:rPr>
          <w:rFonts w:ascii="Arial" w:hAnsi="Arial" w:cs="Arial"/>
        </w:rPr>
      </w:pPr>
      <w:r>
        <w:rPr>
          <w:rFonts w:ascii="Arial" w:hAnsi="Arial" w:cs="Arial"/>
        </w:rPr>
        <w:t>Sarasota-Bradenton, USA</w:t>
      </w:r>
    </w:p>
    <w:p w14:paraId="5D0B9A68" w14:textId="01862EBD" w:rsidR="00095F40" w:rsidRPr="00095F40" w:rsidRDefault="00095F40" w:rsidP="00197128">
      <w:pPr>
        <w:pStyle w:val="ListParagraph"/>
        <w:numPr>
          <w:ilvl w:val="0"/>
          <w:numId w:val="3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Trakai, LTU</w:t>
      </w:r>
    </w:p>
    <w:p w14:paraId="13BBAA3B" w14:textId="77777777" w:rsidR="00095F40" w:rsidRPr="00095F40" w:rsidRDefault="00095F40" w:rsidP="00095F40">
      <w:pPr>
        <w:pStyle w:val="ListParagraph"/>
        <w:ind w:left="1440"/>
        <w:rPr>
          <w:rFonts w:ascii="Arial" w:hAnsi="Arial" w:cs="Arial"/>
          <w:b/>
          <w:bCs/>
        </w:rPr>
      </w:pPr>
    </w:p>
    <w:p w14:paraId="2722616C" w14:textId="1158ABD3" w:rsidR="00095F40" w:rsidRPr="004C0175" w:rsidRDefault="006A14EE" w:rsidP="004C0175">
      <w:pPr>
        <w:pStyle w:val="ListParagraph"/>
        <w:ind w:firstLine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Championnat du monde d’aviron U19 </w:t>
      </w:r>
      <w:r w:rsidR="00095F40" w:rsidRPr="004C0175">
        <w:rPr>
          <w:rFonts w:ascii="Arial" w:hAnsi="Arial" w:cs="Arial"/>
          <w:i/>
          <w:iCs/>
        </w:rPr>
        <w:t>2026</w:t>
      </w:r>
    </w:p>
    <w:p w14:paraId="3B1200AA" w14:textId="39016F43" w:rsidR="00095F40" w:rsidRPr="00095F40" w:rsidRDefault="004C0175" w:rsidP="004C0175">
      <w:pPr>
        <w:pStyle w:val="ListParagraph"/>
        <w:numPr>
          <w:ilvl w:val="0"/>
          <w:numId w:val="6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Plovdiv, BUL</w:t>
      </w:r>
    </w:p>
    <w:p w14:paraId="3CB05EB0" w14:textId="77777777" w:rsidR="00095F40" w:rsidRDefault="00095F40" w:rsidP="00095F40">
      <w:pPr>
        <w:pStyle w:val="ListParagraph"/>
        <w:ind w:left="1440"/>
        <w:rPr>
          <w:rFonts w:ascii="Arial" w:hAnsi="Arial" w:cs="Arial"/>
          <w:b/>
          <w:bCs/>
        </w:rPr>
      </w:pPr>
    </w:p>
    <w:p w14:paraId="552D531D" w14:textId="4E21DFF7" w:rsidR="00095F40" w:rsidRPr="004C0175" w:rsidRDefault="006A14EE" w:rsidP="004C0175">
      <w:pPr>
        <w:pStyle w:val="ListParagraph"/>
        <w:ind w:firstLine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Championnat du monde d’aviron U23 </w:t>
      </w:r>
      <w:r w:rsidR="00095F40" w:rsidRPr="004C0175">
        <w:rPr>
          <w:rFonts w:ascii="Arial" w:hAnsi="Arial" w:cs="Arial"/>
          <w:i/>
          <w:iCs/>
        </w:rPr>
        <w:t>2026</w:t>
      </w:r>
    </w:p>
    <w:p w14:paraId="0A87A039" w14:textId="4521AB56" w:rsidR="00095F40" w:rsidRPr="004C0175" w:rsidRDefault="004C0175" w:rsidP="00197128">
      <w:pPr>
        <w:pStyle w:val="ListParagraph"/>
        <w:numPr>
          <w:ilvl w:val="0"/>
          <w:numId w:val="9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Duisburg, GER</w:t>
      </w:r>
    </w:p>
    <w:p w14:paraId="37B6EBAB" w14:textId="272DA5A2" w:rsidR="004C0175" w:rsidRPr="004C0175" w:rsidRDefault="004C0175" w:rsidP="00197128">
      <w:pPr>
        <w:pStyle w:val="ListParagraph"/>
        <w:numPr>
          <w:ilvl w:val="0"/>
          <w:numId w:val="9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Plovdiv, BUL</w:t>
      </w:r>
    </w:p>
    <w:p w14:paraId="1D37F392" w14:textId="317FCC11" w:rsidR="004C0175" w:rsidRPr="00095F40" w:rsidRDefault="004C0175" w:rsidP="00197128">
      <w:pPr>
        <w:pStyle w:val="ListParagraph"/>
        <w:numPr>
          <w:ilvl w:val="0"/>
          <w:numId w:val="9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Sarasota-Bradenton, USA</w:t>
      </w:r>
    </w:p>
    <w:p w14:paraId="101A63CE" w14:textId="77777777" w:rsidR="00095F40" w:rsidRDefault="00095F40" w:rsidP="00095F40">
      <w:pPr>
        <w:pStyle w:val="ListParagraph"/>
        <w:rPr>
          <w:rFonts w:ascii="Arial" w:hAnsi="Arial" w:cs="Arial"/>
          <w:b/>
          <w:bCs/>
        </w:rPr>
      </w:pPr>
    </w:p>
    <w:p w14:paraId="5F73990C" w14:textId="6817E623" w:rsidR="00095F40" w:rsidRPr="00C46FA2" w:rsidRDefault="006A14EE" w:rsidP="004C0175">
      <w:pPr>
        <w:pStyle w:val="ListParagraph"/>
        <w:ind w:firstLine="360"/>
        <w:rPr>
          <w:rFonts w:ascii="Arial" w:hAnsi="Arial" w:cs="Arial"/>
          <w:i/>
          <w:iCs/>
          <w:lang w:val="fr-BE"/>
        </w:rPr>
      </w:pPr>
      <w:r w:rsidRPr="00C46FA2">
        <w:rPr>
          <w:rFonts w:ascii="Arial" w:hAnsi="Arial" w:cs="Arial"/>
          <w:i/>
          <w:iCs/>
          <w:lang w:val="fr-BE"/>
        </w:rPr>
        <w:t>Championnat</w:t>
      </w:r>
      <w:r w:rsidR="00C46FA2" w:rsidRPr="00C46FA2">
        <w:rPr>
          <w:rFonts w:ascii="Arial" w:hAnsi="Arial" w:cs="Arial"/>
          <w:i/>
          <w:iCs/>
          <w:lang w:val="fr-BE"/>
        </w:rPr>
        <w:t>s</w:t>
      </w:r>
      <w:r w:rsidRPr="00C46FA2">
        <w:rPr>
          <w:rFonts w:ascii="Arial" w:hAnsi="Arial" w:cs="Arial"/>
          <w:i/>
          <w:iCs/>
          <w:lang w:val="fr-BE"/>
        </w:rPr>
        <w:t xml:space="preserve"> du monde d’aviron U19 et U23 </w:t>
      </w:r>
      <w:r w:rsidR="00095F40" w:rsidRPr="00C46FA2">
        <w:rPr>
          <w:rFonts w:ascii="Arial" w:hAnsi="Arial" w:cs="Arial"/>
          <w:i/>
          <w:iCs/>
          <w:lang w:val="fr-BE"/>
        </w:rPr>
        <w:t xml:space="preserve">2026 </w:t>
      </w:r>
    </w:p>
    <w:p w14:paraId="56BFB584" w14:textId="77777777" w:rsidR="004C0175" w:rsidRPr="004C0175" w:rsidRDefault="004C0175" w:rsidP="009C20CB">
      <w:pPr>
        <w:pStyle w:val="ListParagraph"/>
        <w:numPr>
          <w:ilvl w:val="0"/>
          <w:numId w:val="7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Plovdiv, BUL</w:t>
      </w:r>
    </w:p>
    <w:p w14:paraId="13A37022" w14:textId="77777777" w:rsidR="004C0175" w:rsidRPr="00095F40" w:rsidRDefault="004C0175" w:rsidP="009C20CB">
      <w:pPr>
        <w:pStyle w:val="ListParagraph"/>
        <w:numPr>
          <w:ilvl w:val="0"/>
          <w:numId w:val="7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Sarasota-Bradenton, USA</w:t>
      </w:r>
    </w:p>
    <w:p w14:paraId="03EBAD67" w14:textId="7CC1FA62" w:rsidR="004C0175" w:rsidRPr="004C0175" w:rsidRDefault="00095F40" w:rsidP="009C20CB">
      <w:pPr>
        <w:pStyle w:val="ListParagraph"/>
        <w:numPr>
          <w:ilvl w:val="0"/>
          <w:numId w:val="7"/>
        </w:numPr>
        <w:ind w:left="170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Trakai, LTU</w:t>
      </w:r>
    </w:p>
    <w:p w14:paraId="38AF83AE" w14:textId="77777777" w:rsidR="004C0175" w:rsidRPr="004C0175" w:rsidRDefault="004C0175" w:rsidP="004C0175">
      <w:pPr>
        <w:rPr>
          <w:rFonts w:ascii="Arial" w:hAnsi="Arial" w:cs="Arial"/>
          <w:b/>
          <w:bCs/>
        </w:rPr>
      </w:pPr>
    </w:p>
    <w:p w14:paraId="58B9E6F3" w14:textId="12843ABD" w:rsidR="00587143" w:rsidRDefault="006A14EE" w:rsidP="00D9458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Manifestations </w:t>
      </w:r>
      <w:r w:rsidR="00002EF3">
        <w:rPr>
          <w:rFonts w:ascii="Arial" w:hAnsi="Arial" w:cs="Arial"/>
          <w:b/>
          <w:bCs/>
        </w:rPr>
        <w:t>à attribuer</w:t>
      </w:r>
      <w:r>
        <w:rPr>
          <w:rFonts w:ascii="Arial" w:hAnsi="Arial" w:cs="Arial"/>
          <w:b/>
          <w:bCs/>
        </w:rPr>
        <w:t> </w:t>
      </w:r>
      <w:r w:rsidR="00587143">
        <w:rPr>
          <w:rFonts w:ascii="Arial" w:hAnsi="Arial" w:cs="Arial"/>
          <w:b/>
          <w:bCs/>
        </w:rPr>
        <w:t>:</w:t>
      </w:r>
    </w:p>
    <w:p w14:paraId="62EC4861" w14:textId="77777777" w:rsidR="004C0175" w:rsidRDefault="004C0175" w:rsidP="004C0175">
      <w:pPr>
        <w:pStyle w:val="ListParagraph"/>
        <w:rPr>
          <w:rFonts w:ascii="Arial" w:hAnsi="Arial" w:cs="Arial"/>
          <w:b/>
          <w:bCs/>
        </w:rPr>
      </w:pPr>
    </w:p>
    <w:p w14:paraId="105C9804" w14:textId="0FF4D5F6" w:rsidR="009C20CB" w:rsidRPr="00DC4E22" w:rsidRDefault="002D5FF0" w:rsidP="003944A5">
      <w:pPr>
        <w:ind w:left="337"/>
        <w:jc w:val="both"/>
        <w:rPr>
          <w:rFonts w:ascii="Arial" w:hAnsi="Arial" w:cs="Arial"/>
          <w:lang w:val="fr-BE"/>
        </w:rPr>
      </w:pPr>
      <w:r w:rsidRPr="00DC4E22">
        <w:rPr>
          <w:rFonts w:ascii="Arial" w:hAnsi="Arial" w:cs="Arial"/>
          <w:lang w:val="fr-BE"/>
        </w:rPr>
        <w:t xml:space="preserve">La date limite de soumission </w:t>
      </w:r>
      <w:r w:rsidR="00002EF3">
        <w:rPr>
          <w:rFonts w:ascii="Arial" w:hAnsi="Arial" w:cs="Arial"/>
          <w:lang w:val="fr-BE"/>
        </w:rPr>
        <w:t>dans le cadre du</w:t>
      </w:r>
      <w:r w:rsidR="00DC4E22" w:rsidRPr="00DC4E22">
        <w:rPr>
          <w:rFonts w:ascii="Arial" w:hAnsi="Arial" w:cs="Arial"/>
          <w:lang w:val="fr-BE"/>
        </w:rPr>
        <w:t xml:space="preserve"> processus stratégique d’attribution des événements (S</w:t>
      </w:r>
      <w:r w:rsidR="009C20CB" w:rsidRPr="00DC4E22">
        <w:rPr>
          <w:rFonts w:ascii="Arial" w:hAnsi="Arial" w:cs="Arial"/>
          <w:lang w:val="fr-BE"/>
        </w:rPr>
        <w:t>EAP</w:t>
      </w:r>
      <w:r w:rsidR="00DC4E22" w:rsidRPr="00DC4E22">
        <w:rPr>
          <w:rFonts w:ascii="Arial" w:hAnsi="Arial" w:cs="Arial"/>
          <w:lang w:val="fr-BE"/>
        </w:rPr>
        <w:t xml:space="preserve"> – Strategic Event Attribution Process)</w:t>
      </w:r>
      <w:r w:rsidR="009C20CB" w:rsidRPr="00DC4E22">
        <w:rPr>
          <w:rFonts w:ascii="Arial" w:hAnsi="Arial" w:cs="Arial"/>
          <w:lang w:val="fr-BE"/>
        </w:rPr>
        <w:t xml:space="preserve"> </w:t>
      </w:r>
      <w:r w:rsidR="00DC4E22" w:rsidRPr="00DC4E22">
        <w:rPr>
          <w:rFonts w:ascii="Arial" w:hAnsi="Arial" w:cs="Arial"/>
          <w:lang w:val="fr-BE"/>
        </w:rPr>
        <w:t>é</w:t>
      </w:r>
      <w:r w:rsidR="00DC4E22">
        <w:rPr>
          <w:rFonts w:ascii="Arial" w:hAnsi="Arial" w:cs="Arial"/>
          <w:lang w:val="fr-BE"/>
        </w:rPr>
        <w:t xml:space="preserve">tait le vendredi 22 juillet </w:t>
      </w:r>
      <w:r w:rsidR="009C20CB" w:rsidRPr="00DC4E22">
        <w:rPr>
          <w:rFonts w:ascii="Arial" w:hAnsi="Arial" w:cs="Arial"/>
          <w:lang w:val="fr-BE"/>
        </w:rPr>
        <w:t xml:space="preserve">2022. </w:t>
      </w:r>
      <w:r w:rsidR="00DC4E22" w:rsidRPr="00DC4E22">
        <w:rPr>
          <w:rFonts w:ascii="Arial" w:hAnsi="Arial" w:cs="Arial"/>
          <w:lang w:val="fr-BE"/>
        </w:rPr>
        <w:t xml:space="preserve">A la date limite de soumission, aucune </w:t>
      </w:r>
      <w:r w:rsidR="00002EF3">
        <w:rPr>
          <w:rFonts w:ascii="Arial" w:hAnsi="Arial" w:cs="Arial"/>
          <w:lang w:val="fr-BE"/>
        </w:rPr>
        <w:t>candidature</w:t>
      </w:r>
      <w:r w:rsidR="00DC4E22" w:rsidRPr="00DC4E22">
        <w:rPr>
          <w:rFonts w:ascii="Arial" w:hAnsi="Arial" w:cs="Arial"/>
          <w:lang w:val="fr-BE"/>
        </w:rPr>
        <w:t xml:space="preserve"> n’a été reçue pour les événements </w:t>
      </w:r>
      <w:r w:rsidR="00002EF3" w:rsidRPr="00DC4E22">
        <w:rPr>
          <w:rFonts w:ascii="Arial" w:hAnsi="Arial" w:cs="Arial"/>
          <w:lang w:val="fr-BE"/>
        </w:rPr>
        <w:t>World Rowing</w:t>
      </w:r>
      <w:r w:rsidR="00002EF3" w:rsidRPr="00DC4E22">
        <w:rPr>
          <w:rFonts w:ascii="Arial" w:hAnsi="Arial" w:cs="Arial"/>
          <w:lang w:val="fr-BE"/>
        </w:rPr>
        <w:t xml:space="preserve"> </w:t>
      </w:r>
      <w:r w:rsidR="00DC4E22" w:rsidRPr="00DC4E22">
        <w:rPr>
          <w:rFonts w:ascii="Arial" w:hAnsi="Arial" w:cs="Arial"/>
          <w:lang w:val="fr-BE"/>
        </w:rPr>
        <w:t xml:space="preserve">suivants </w:t>
      </w:r>
      <w:r w:rsidR="009C20CB" w:rsidRPr="00DC4E22">
        <w:rPr>
          <w:rFonts w:ascii="Arial" w:hAnsi="Arial" w:cs="Arial"/>
          <w:lang w:val="fr-BE"/>
        </w:rPr>
        <w:t>:</w:t>
      </w:r>
    </w:p>
    <w:p w14:paraId="4B408FA5" w14:textId="34FDE5BE" w:rsidR="009C20CB" w:rsidRPr="004A3C67" w:rsidRDefault="00DC4E22" w:rsidP="003944A5">
      <w:pPr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fr-BE"/>
        </w:rPr>
        <w:t xml:space="preserve">Coupe du monde 1 </w:t>
      </w:r>
      <w:r w:rsidR="009C20CB" w:rsidRPr="004A3C67">
        <w:rPr>
          <w:rFonts w:ascii="Arial" w:hAnsi="Arial" w:cs="Arial"/>
        </w:rPr>
        <w:t>2024</w:t>
      </w:r>
    </w:p>
    <w:p w14:paraId="06D37DA5" w14:textId="0D860090" w:rsidR="009C20CB" w:rsidRPr="00DC4E22" w:rsidRDefault="00DC4E22" w:rsidP="003944A5">
      <w:pPr>
        <w:pStyle w:val="ListParagraph"/>
        <w:numPr>
          <w:ilvl w:val="0"/>
          <w:numId w:val="11"/>
        </w:numPr>
        <w:spacing w:after="0"/>
        <w:contextualSpacing w:val="0"/>
        <w:rPr>
          <w:rFonts w:ascii="Arial" w:hAnsi="Arial" w:cs="Arial"/>
          <w:lang w:val="fr-BE"/>
        </w:rPr>
      </w:pPr>
      <w:r w:rsidRPr="00DC4E22">
        <w:rPr>
          <w:rFonts w:ascii="Arial" w:hAnsi="Arial" w:cs="Arial"/>
          <w:lang w:val="fr-BE"/>
        </w:rPr>
        <w:t xml:space="preserve">Championnat du monde d’aviron de mer et </w:t>
      </w:r>
      <w:r>
        <w:rPr>
          <w:rFonts w:ascii="Arial" w:hAnsi="Arial" w:cs="Arial"/>
          <w:lang w:val="fr-BE"/>
        </w:rPr>
        <w:t xml:space="preserve">finales </w:t>
      </w:r>
      <w:r w:rsidRPr="00DC4E22">
        <w:rPr>
          <w:rFonts w:ascii="Arial" w:hAnsi="Arial" w:cs="Arial"/>
          <w:lang w:val="fr-BE"/>
        </w:rPr>
        <w:t>de</w:t>
      </w:r>
      <w:r>
        <w:rPr>
          <w:rFonts w:ascii="Arial" w:hAnsi="Arial" w:cs="Arial"/>
          <w:lang w:val="fr-BE"/>
        </w:rPr>
        <w:t>s sprints de pla</w:t>
      </w:r>
      <w:r w:rsidR="00002EF3">
        <w:rPr>
          <w:rFonts w:ascii="Arial" w:hAnsi="Arial" w:cs="Arial"/>
          <w:lang w:val="fr-BE"/>
        </w:rPr>
        <w:t>g</w:t>
      </w:r>
      <w:r>
        <w:rPr>
          <w:rFonts w:ascii="Arial" w:hAnsi="Arial" w:cs="Arial"/>
          <w:lang w:val="fr-BE"/>
        </w:rPr>
        <w:t xml:space="preserve">e </w:t>
      </w:r>
      <w:r w:rsidR="009C20CB" w:rsidRPr="00DC4E22">
        <w:rPr>
          <w:rFonts w:ascii="Arial" w:hAnsi="Arial" w:cs="Arial"/>
          <w:lang w:val="fr-BE"/>
        </w:rPr>
        <w:t xml:space="preserve">2024 </w:t>
      </w:r>
      <w:r>
        <w:rPr>
          <w:rFonts w:ascii="Arial" w:hAnsi="Arial" w:cs="Arial"/>
          <w:lang w:val="fr-BE"/>
        </w:rPr>
        <w:t>et</w:t>
      </w:r>
      <w:r w:rsidR="009C20CB" w:rsidRPr="00DC4E22">
        <w:rPr>
          <w:rFonts w:ascii="Arial" w:hAnsi="Arial" w:cs="Arial"/>
          <w:lang w:val="fr-BE"/>
        </w:rPr>
        <w:t xml:space="preserve"> 2025</w:t>
      </w:r>
    </w:p>
    <w:p w14:paraId="678FF5DA" w14:textId="5C4560F1" w:rsidR="003944A5" w:rsidRDefault="00DC4E22" w:rsidP="003944A5">
      <w:pPr>
        <w:pStyle w:val="ListParagraph"/>
        <w:numPr>
          <w:ilvl w:val="0"/>
          <w:numId w:val="11"/>
        </w:numPr>
        <w:spacing w:after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Championnat du monde d’aviron </w:t>
      </w:r>
      <w:r w:rsidR="009C20CB">
        <w:rPr>
          <w:rFonts w:ascii="Arial" w:hAnsi="Arial" w:cs="Arial"/>
        </w:rPr>
        <w:t>2</w:t>
      </w:r>
      <w:r w:rsidR="009C20CB" w:rsidRPr="004A3C67">
        <w:rPr>
          <w:rFonts w:ascii="Arial" w:hAnsi="Arial" w:cs="Arial"/>
        </w:rPr>
        <w:t>026</w:t>
      </w:r>
    </w:p>
    <w:p w14:paraId="4390870F" w14:textId="77777777" w:rsidR="003944A5" w:rsidRDefault="003944A5" w:rsidP="003944A5">
      <w:pPr>
        <w:spacing w:after="0"/>
        <w:rPr>
          <w:rFonts w:ascii="Arial" w:hAnsi="Arial" w:cs="Arial"/>
        </w:rPr>
      </w:pPr>
    </w:p>
    <w:p w14:paraId="6F120C33" w14:textId="1ACBF1A2" w:rsidR="00BD72E9" w:rsidRPr="005075C1" w:rsidRDefault="003944A5" w:rsidP="003944A5">
      <w:pPr>
        <w:spacing w:after="0"/>
        <w:ind w:left="426"/>
        <w:jc w:val="both"/>
        <w:rPr>
          <w:rFonts w:ascii="Arial" w:hAnsi="Arial" w:cs="Arial"/>
          <w:lang w:val="fr-BE"/>
        </w:rPr>
      </w:pPr>
      <w:r w:rsidRPr="005075C1">
        <w:rPr>
          <w:rFonts w:ascii="Arial" w:hAnsi="Arial" w:cs="Arial"/>
          <w:lang w:val="fr-BE"/>
        </w:rPr>
        <w:t xml:space="preserve">World Rowing </w:t>
      </w:r>
      <w:r w:rsidR="005075C1" w:rsidRPr="005075C1">
        <w:rPr>
          <w:rFonts w:ascii="Arial" w:hAnsi="Arial" w:cs="Arial"/>
          <w:lang w:val="fr-BE"/>
        </w:rPr>
        <w:t xml:space="preserve">entamera des discussions avec les candidats potentiels pour l’organisation des événements susmentionnés afin d’attribuer ces événements à un candidat </w:t>
      </w:r>
      <w:r w:rsidR="00002EF3" w:rsidRPr="005075C1">
        <w:rPr>
          <w:rFonts w:ascii="Arial" w:hAnsi="Arial" w:cs="Arial"/>
          <w:lang w:val="fr-BE"/>
        </w:rPr>
        <w:t>adéquat</w:t>
      </w:r>
      <w:r w:rsidR="005075C1" w:rsidRPr="005075C1">
        <w:rPr>
          <w:rFonts w:ascii="Arial" w:hAnsi="Arial" w:cs="Arial"/>
          <w:lang w:val="fr-BE"/>
        </w:rPr>
        <w:t xml:space="preserve"> dès que possible</w:t>
      </w:r>
      <w:r w:rsidRPr="005075C1">
        <w:rPr>
          <w:rFonts w:ascii="Arial" w:hAnsi="Arial" w:cs="Arial"/>
          <w:lang w:val="fr-BE"/>
        </w:rPr>
        <w:t xml:space="preserve">. </w:t>
      </w:r>
    </w:p>
    <w:p w14:paraId="01CB7B6F" w14:textId="764AFA02" w:rsidR="00BD72E9" w:rsidRPr="005075C1" w:rsidRDefault="00BD72E9" w:rsidP="00A66E95">
      <w:pPr>
        <w:spacing w:after="0"/>
        <w:jc w:val="both"/>
        <w:rPr>
          <w:rFonts w:ascii="Arial" w:hAnsi="Arial" w:cs="Arial"/>
          <w:lang w:val="fr-BE"/>
        </w:rPr>
      </w:pPr>
    </w:p>
    <w:p w14:paraId="119989DA" w14:textId="1217F90C" w:rsidR="00587143" w:rsidRPr="005075C1" w:rsidRDefault="005075C1" w:rsidP="00474280">
      <w:pPr>
        <w:spacing w:after="0"/>
        <w:ind w:left="426"/>
        <w:jc w:val="both"/>
        <w:rPr>
          <w:rFonts w:ascii="Arial" w:hAnsi="Arial" w:cs="Arial"/>
          <w:lang w:val="fr-BE"/>
        </w:rPr>
      </w:pPr>
      <w:r w:rsidRPr="005075C1">
        <w:rPr>
          <w:rFonts w:ascii="Arial" w:hAnsi="Arial" w:cs="Arial"/>
          <w:lang w:val="fr-BE"/>
        </w:rPr>
        <w:t xml:space="preserve">Si un ou des candidats adéquats sont </w:t>
      </w:r>
      <w:r w:rsidR="00017B94" w:rsidRPr="005075C1">
        <w:rPr>
          <w:rFonts w:ascii="Arial" w:hAnsi="Arial" w:cs="Arial"/>
          <w:lang w:val="fr-BE"/>
        </w:rPr>
        <w:t>identifiés</w:t>
      </w:r>
      <w:r w:rsidRPr="005075C1">
        <w:rPr>
          <w:rFonts w:ascii="Arial" w:hAnsi="Arial" w:cs="Arial"/>
          <w:lang w:val="fr-BE"/>
        </w:rPr>
        <w:t xml:space="preserve"> pour la </w:t>
      </w:r>
      <w:r w:rsidR="00BA34F3">
        <w:rPr>
          <w:rFonts w:ascii="Arial" w:hAnsi="Arial" w:cs="Arial"/>
          <w:lang w:val="fr-BE"/>
        </w:rPr>
        <w:t>c</w:t>
      </w:r>
      <w:r w:rsidRPr="005075C1">
        <w:rPr>
          <w:rFonts w:ascii="Arial" w:hAnsi="Arial" w:cs="Arial"/>
          <w:lang w:val="fr-BE"/>
        </w:rPr>
        <w:t xml:space="preserve">oupe du monde 1 2024 et/ou le </w:t>
      </w:r>
      <w:r w:rsidR="00BA34F3">
        <w:rPr>
          <w:rFonts w:ascii="Arial" w:hAnsi="Arial" w:cs="Arial"/>
          <w:lang w:val="fr-BE"/>
        </w:rPr>
        <w:t>c</w:t>
      </w:r>
      <w:r w:rsidRPr="005075C1">
        <w:rPr>
          <w:rFonts w:ascii="Arial" w:hAnsi="Arial" w:cs="Arial"/>
          <w:lang w:val="fr-BE"/>
        </w:rPr>
        <w:t xml:space="preserve">hampionnat d’aviron de mer et les finales des sprints de plage 2024 et 2025 </w:t>
      </w:r>
      <w:r w:rsidR="00017B94">
        <w:rPr>
          <w:rFonts w:ascii="Arial" w:hAnsi="Arial" w:cs="Arial"/>
          <w:lang w:val="fr-BE"/>
        </w:rPr>
        <w:t>en temps utile</w:t>
      </w:r>
      <w:r w:rsidRPr="005075C1">
        <w:rPr>
          <w:rFonts w:ascii="Arial" w:hAnsi="Arial" w:cs="Arial"/>
          <w:lang w:val="fr-BE"/>
        </w:rPr>
        <w:t xml:space="preserve"> pour permettre</w:t>
      </w:r>
      <w:r>
        <w:rPr>
          <w:rFonts w:ascii="Arial" w:hAnsi="Arial" w:cs="Arial"/>
          <w:lang w:val="fr-BE"/>
        </w:rPr>
        <w:t xml:space="preserve"> au Con</w:t>
      </w:r>
      <w:r w:rsidR="00017B94">
        <w:rPr>
          <w:rFonts w:ascii="Arial" w:hAnsi="Arial" w:cs="Arial"/>
          <w:lang w:val="fr-BE"/>
        </w:rPr>
        <w:t>se</w:t>
      </w:r>
      <w:r>
        <w:rPr>
          <w:rFonts w:ascii="Arial" w:hAnsi="Arial" w:cs="Arial"/>
          <w:lang w:val="fr-BE"/>
        </w:rPr>
        <w:t>il d’évaluer les soumissions, l’attribution de ces manifestations pourrait être annoncée au Congrès de World Rowing 2022</w:t>
      </w:r>
      <w:r w:rsidR="004D2A59" w:rsidRPr="005075C1">
        <w:rPr>
          <w:rFonts w:ascii="Arial" w:hAnsi="Arial" w:cs="Arial"/>
          <w:lang w:val="fr-BE"/>
        </w:rPr>
        <w:t xml:space="preserve">. </w:t>
      </w:r>
    </w:p>
    <w:p w14:paraId="7090ADD1" w14:textId="796922CF" w:rsidR="00A66E95" w:rsidRPr="005075C1" w:rsidRDefault="00A66E95" w:rsidP="00474280">
      <w:pPr>
        <w:spacing w:after="0"/>
        <w:ind w:left="426"/>
        <w:jc w:val="both"/>
        <w:rPr>
          <w:rFonts w:ascii="Arial" w:hAnsi="Arial" w:cs="Arial"/>
          <w:lang w:val="fr-BE"/>
        </w:rPr>
      </w:pPr>
    </w:p>
    <w:p w14:paraId="51695104" w14:textId="36771C75" w:rsidR="00A66E95" w:rsidRPr="00017B94" w:rsidRDefault="00017B94" w:rsidP="00474280">
      <w:pPr>
        <w:spacing w:after="0"/>
        <w:ind w:left="426"/>
        <w:jc w:val="both"/>
        <w:rPr>
          <w:rFonts w:ascii="Arial" w:hAnsi="Arial" w:cs="Arial"/>
          <w:lang w:val="fr-BE"/>
        </w:rPr>
      </w:pPr>
      <w:r w:rsidRPr="00017B94">
        <w:rPr>
          <w:rFonts w:ascii="Arial" w:hAnsi="Arial" w:cs="Arial"/>
          <w:lang w:val="fr-BE"/>
        </w:rPr>
        <w:t xml:space="preserve">Une remarque </w:t>
      </w:r>
      <w:r w:rsidR="00BA34F3">
        <w:rPr>
          <w:rFonts w:ascii="Arial" w:hAnsi="Arial" w:cs="Arial"/>
          <w:lang w:val="fr-BE"/>
        </w:rPr>
        <w:t>concernant le</w:t>
      </w:r>
      <w:r w:rsidR="00BA34F3" w:rsidRPr="00017B94">
        <w:rPr>
          <w:rFonts w:ascii="Arial" w:hAnsi="Arial" w:cs="Arial"/>
          <w:lang w:val="fr-BE"/>
        </w:rPr>
        <w:t xml:space="preserve"> </w:t>
      </w:r>
      <w:r w:rsidR="00BA34F3">
        <w:rPr>
          <w:rFonts w:ascii="Arial" w:hAnsi="Arial" w:cs="Arial"/>
          <w:lang w:val="fr-BE"/>
        </w:rPr>
        <w:t>c</w:t>
      </w:r>
      <w:r w:rsidR="00BA34F3" w:rsidRPr="00017B94">
        <w:rPr>
          <w:rFonts w:ascii="Arial" w:hAnsi="Arial" w:cs="Arial"/>
          <w:lang w:val="fr-BE"/>
        </w:rPr>
        <w:t>hampionnat du monde d’aviron 2026</w:t>
      </w:r>
      <w:r w:rsidR="00BA34F3">
        <w:rPr>
          <w:rFonts w:ascii="Arial" w:hAnsi="Arial" w:cs="Arial"/>
          <w:lang w:val="fr-BE"/>
        </w:rPr>
        <w:t xml:space="preserve"> </w:t>
      </w:r>
      <w:r w:rsidRPr="00017B94">
        <w:rPr>
          <w:rFonts w:ascii="Arial" w:hAnsi="Arial" w:cs="Arial"/>
          <w:lang w:val="fr-BE"/>
        </w:rPr>
        <w:t>a été ajoutée à la page 3 de ce document intitul</w:t>
      </w:r>
      <w:r w:rsidR="00800B32">
        <w:rPr>
          <w:rFonts w:ascii="Arial" w:hAnsi="Arial" w:cs="Arial"/>
          <w:lang w:val="fr-BE"/>
        </w:rPr>
        <w:t>é</w:t>
      </w:r>
      <w:r w:rsidRPr="00017B94">
        <w:rPr>
          <w:rFonts w:ascii="Arial" w:hAnsi="Arial" w:cs="Arial"/>
          <w:lang w:val="fr-BE"/>
        </w:rPr>
        <w:t xml:space="preserve"> </w:t>
      </w:r>
      <w:r w:rsidRPr="00A7517A">
        <w:rPr>
          <w:rFonts w:ascii="Arial" w:hAnsi="Arial" w:cs="Arial"/>
          <w:lang w:val="fr-BE"/>
        </w:rPr>
        <w:t>“P</w:t>
      </w:r>
      <w:r>
        <w:rPr>
          <w:rFonts w:ascii="Arial" w:hAnsi="Arial" w:cs="Arial"/>
          <w:lang w:val="fr-BE"/>
        </w:rPr>
        <w:t xml:space="preserve">roposition </w:t>
      </w:r>
      <w:r w:rsidR="00800B32">
        <w:rPr>
          <w:rFonts w:ascii="Arial" w:hAnsi="Arial" w:cs="Arial"/>
          <w:lang w:val="fr-BE"/>
        </w:rPr>
        <w:t xml:space="preserve">au Congrès </w:t>
      </w:r>
      <w:r>
        <w:rPr>
          <w:rFonts w:ascii="Arial" w:hAnsi="Arial" w:cs="Arial"/>
          <w:lang w:val="fr-BE"/>
        </w:rPr>
        <w:t xml:space="preserve">du Conseil de </w:t>
      </w:r>
      <w:r w:rsidRPr="00A7517A">
        <w:rPr>
          <w:rFonts w:ascii="Arial" w:hAnsi="Arial" w:cs="Arial"/>
          <w:lang w:val="fr-BE"/>
        </w:rPr>
        <w:t xml:space="preserve">World Rowing </w:t>
      </w:r>
      <w:r>
        <w:rPr>
          <w:rFonts w:ascii="Arial" w:hAnsi="Arial" w:cs="Arial"/>
          <w:lang w:val="fr-BE"/>
        </w:rPr>
        <w:t>quant à l’attribution du championnat du monde d’aviron 2025</w:t>
      </w:r>
      <w:r w:rsidR="00800B32" w:rsidRPr="00A7517A">
        <w:rPr>
          <w:rFonts w:ascii="Arial" w:hAnsi="Arial" w:cs="Arial"/>
          <w:lang w:val="fr-BE"/>
        </w:rPr>
        <w:t>”</w:t>
      </w:r>
      <w:r w:rsidR="00020F14" w:rsidRPr="00017B94">
        <w:rPr>
          <w:rFonts w:ascii="Arial" w:hAnsi="Arial" w:cs="Arial"/>
          <w:lang w:val="fr-BE"/>
        </w:rPr>
        <w:t>.</w:t>
      </w:r>
    </w:p>
    <w:p w14:paraId="64ACAF4E" w14:textId="08068A06" w:rsidR="00474280" w:rsidRPr="00017B94" w:rsidRDefault="00474280" w:rsidP="00474280">
      <w:pPr>
        <w:spacing w:after="0"/>
        <w:jc w:val="both"/>
        <w:rPr>
          <w:rFonts w:ascii="Arial" w:hAnsi="Arial" w:cs="Arial"/>
          <w:lang w:val="fr-BE"/>
        </w:rPr>
      </w:pPr>
    </w:p>
    <w:p w14:paraId="7DE9C28C" w14:textId="0BD961CF" w:rsidR="00474280" w:rsidRPr="00017B94" w:rsidRDefault="00474280">
      <w:pPr>
        <w:rPr>
          <w:rFonts w:ascii="Arial" w:hAnsi="Arial" w:cs="Arial"/>
          <w:lang w:val="fr-BE"/>
        </w:rPr>
      </w:pPr>
      <w:r w:rsidRPr="00017B94">
        <w:rPr>
          <w:rFonts w:ascii="Arial" w:hAnsi="Arial" w:cs="Arial"/>
          <w:lang w:val="fr-BE"/>
        </w:rPr>
        <w:br w:type="page"/>
      </w:r>
    </w:p>
    <w:p w14:paraId="017E76A5" w14:textId="452EF439" w:rsidR="00474280" w:rsidRPr="001711E6" w:rsidRDefault="001711E6" w:rsidP="00474280">
      <w:pPr>
        <w:spacing w:after="0"/>
        <w:jc w:val="center"/>
        <w:rPr>
          <w:rFonts w:ascii="Arial" w:hAnsi="Arial" w:cs="Arial"/>
          <w:b/>
          <w:bCs/>
          <w:lang w:val="fr-BE"/>
        </w:rPr>
      </w:pPr>
      <w:r w:rsidRPr="001711E6">
        <w:rPr>
          <w:rFonts w:ascii="Arial" w:hAnsi="Arial" w:cs="Arial"/>
          <w:b/>
          <w:bCs/>
          <w:lang w:val="fr-BE"/>
        </w:rPr>
        <w:lastRenderedPageBreak/>
        <w:t>Proposition au Congrès du Conseil de World Rowing quant à l’attribution du championnat du monde d’aviron 2025</w:t>
      </w:r>
    </w:p>
    <w:p w14:paraId="2975755E" w14:textId="77777777" w:rsidR="001711E6" w:rsidRDefault="001711E6" w:rsidP="00020F14">
      <w:pPr>
        <w:spacing w:after="0"/>
        <w:jc w:val="both"/>
        <w:rPr>
          <w:rFonts w:ascii="Arial" w:hAnsi="Arial" w:cs="Arial"/>
        </w:rPr>
      </w:pPr>
    </w:p>
    <w:p w14:paraId="5B4C539D" w14:textId="23897247" w:rsidR="001711E6" w:rsidRPr="00972F8E" w:rsidRDefault="001711E6" w:rsidP="00020F14">
      <w:pPr>
        <w:spacing w:after="0"/>
        <w:jc w:val="both"/>
        <w:rPr>
          <w:rFonts w:ascii="Arial" w:hAnsi="Arial" w:cs="Arial"/>
          <w:lang w:val="fr-BE"/>
        </w:rPr>
      </w:pPr>
      <w:r w:rsidRPr="001711E6">
        <w:rPr>
          <w:rFonts w:ascii="Arial" w:hAnsi="Arial" w:cs="Arial"/>
          <w:lang w:val="fr-BE"/>
        </w:rPr>
        <w:t>La procédure de soumission pour le</w:t>
      </w:r>
      <w:r w:rsidR="00BA34F3">
        <w:rPr>
          <w:rFonts w:ascii="Arial" w:hAnsi="Arial" w:cs="Arial"/>
          <w:lang w:val="fr-BE"/>
        </w:rPr>
        <w:t xml:space="preserve"> c</w:t>
      </w:r>
      <w:r w:rsidRPr="001711E6">
        <w:rPr>
          <w:rFonts w:ascii="Arial" w:hAnsi="Arial" w:cs="Arial"/>
          <w:lang w:val="fr-BE"/>
        </w:rPr>
        <w:t xml:space="preserve">hampionnat du monde d’aviron </w:t>
      </w:r>
      <w:r w:rsidR="00474280" w:rsidRPr="001711E6">
        <w:rPr>
          <w:rFonts w:ascii="Arial" w:hAnsi="Arial" w:cs="Arial"/>
          <w:lang w:val="fr-BE"/>
        </w:rPr>
        <w:t xml:space="preserve">2025 </w:t>
      </w:r>
      <w:r>
        <w:rPr>
          <w:rFonts w:ascii="Arial" w:hAnsi="Arial" w:cs="Arial"/>
          <w:lang w:val="fr-BE"/>
        </w:rPr>
        <w:t>était incluse dans le processus stratégique d’attribution des événements (</w:t>
      </w:r>
      <w:r w:rsidRPr="001711E6">
        <w:rPr>
          <w:rFonts w:ascii="Arial" w:hAnsi="Arial" w:cs="Arial"/>
          <w:lang w:val="fr-BE"/>
        </w:rPr>
        <w:t>SEAP</w:t>
      </w:r>
      <w:r>
        <w:rPr>
          <w:rFonts w:ascii="Arial" w:hAnsi="Arial" w:cs="Arial"/>
          <w:lang w:val="fr-BE"/>
        </w:rPr>
        <w:t xml:space="preserve"> - </w:t>
      </w:r>
      <w:r w:rsidRPr="001711E6">
        <w:rPr>
          <w:rFonts w:ascii="Arial" w:hAnsi="Arial" w:cs="Arial"/>
          <w:lang w:val="fr-BE"/>
        </w:rPr>
        <w:t>Strategic Event Attribution Process</w:t>
      </w:r>
      <w:r>
        <w:rPr>
          <w:rFonts w:ascii="Arial" w:hAnsi="Arial" w:cs="Arial"/>
          <w:lang w:val="fr-BE"/>
        </w:rPr>
        <w:t>).  Le</w:t>
      </w:r>
      <w:r w:rsidRPr="00972F8E">
        <w:rPr>
          <w:rFonts w:ascii="Arial" w:hAnsi="Arial" w:cs="Arial"/>
          <w:lang w:val="fr-BE"/>
        </w:rPr>
        <w:t xml:space="preserve"> 22 juillet 2022, date limite des soumissions, </w:t>
      </w:r>
      <w:r w:rsidR="00972F8E" w:rsidRPr="00972F8E">
        <w:rPr>
          <w:rFonts w:ascii="Arial" w:hAnsi="Arial" w:cs="Arial"/>
          <w:lang w:val="fr-BE"/>
        </w:rPr>
        <w:t xml:space="preserve">des </w:t>
      </w:r>
      <w:r w:rsidR="00BA34F3">
        <w:rPr>
          <w:rFonts w:ascii="Arial" w:hAnsi="Arial" w:cs="Arial"/>
          <w:lang w:val="fr-BE"/>
        </w:rPr>
        <w:t>candidatures</w:t>
      </w:r>
      <w:r w:rsidR="00972F8E" w:rsidRPr="00972F8E">
        <w:rPr>
          <w:rFonts w:ascii="Arial" w:hAnsi="Arial" w:cs="Arial"/>
          <w:lang w:val="fr-BE"/>
        </w:rPr>
        <w:t xml:space="preserve"> ont été reçues de</w:t>
      </w:r>
      <w:r w:rsidR="00972F8E">
        <w:rPr>
          <w:rFonts w:ascii="Arial" w:hAnsi="Arial" w:cs="Arial"/>
          <w:lang w:val="fr-BE"/>
        </w:rPr>
        <w:t> :</w:t>
      </w:r>
    </w:p>
    <w:p w14:paraId="16DF357B" w14:textId="7E666224" w:rsidR="00474280" w:rsidRPr="00BA34F3" w:rsidRDefault="00474280" w:rsidP="00020F14">
      <w:pPr>
        <w:spacing w:after="0"/>
        <w:jc w:val="both"/>
        <w:rPr>
          <w:rFonts w:ascii="Arial" w:hAnsi="Arial" w:cs="Arial"/>
          <w:lang w:val="fr-BE"/>
        </w:rPr>
      </w:pPr>
    </w:p>
    <w:p w14:paraId="6B480A50" w14:textId="178A4B98" w:rsidR="004954F9" w:rsidRDefault="004954F9" w:rsidP="004954F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Amsterdam, NED</w:t>
      </w:r>
    </w:p>
    <w:p w14:paraId="6ADBA03A" w14:textId="750A329D" w:rsidR="004954F9" w:rsidRDefault="004954F9" w:rsidP="004954F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Shanghai, CHN</w:t>
      </w:r>
    </w:p>
    <w:p w14:paraId="2344B549" w14:textId="504BE58E" w:rsidR="004954F9" w:rsidRDefault="004954F9" w:rsidP="00020F14">
      <w:pPr>
        <w:spacing w:after="0"/>
        <w:jc w:val="both"/>
        <w:rPr>
          <w:rFonts w:ascii="Arial" w:hAnsi="Arial" w:cs="Arial"/>
        </w:rPr>
      </w:pPr>
    </w:p>
    <w:p w14:paraId="3E48983D" w14:textId="1CEDD844" w:rsidR="00972F8E" w:rsidRPr="00972F8E" w:rsidRDefault="00972F8E" w:rsidP="00020F14">
      <w:pPr>
        <w:spacing w:after="0"/>
        <w:jc w:val="both"/>
        <w:rPr>
          <w:rFonts w:ascii="Arial" w:hAnsi="Arial" w:cs="Arial"/>
          <w:lang w:val="fr-BE"/>
        </w:rPr>
      </w:pPr>
      <w:r w:rsidRPr="00972F8E">
        <w:rPr>
          <w:rFonts w:ascii="Arial" w:hAnsi="Arial" w:cs="Arial"/>
          <w:lang w:val="fr-BE"/>
        </w:rPr>
        <w:t>Les deux candidats ont officie</w:t>
      </w:r>
      <w:r>
        <w:rPr>
          <w:rFonts w:ascii="Arial" w:hAnsi="Arial" w:cs="Arial"/>
          <w:lang w:val="fr-BE"/>
        </w:rPr>
        <w:t xml:space="preserve">llement présenté les soumissions finales au Conseil de World Rowing lors d’une réunion virtuelle le 23 août 2022.  </w:t>
      </w:r>
      <w:r w:rsidRPr="00972F8E">
        <w:rPr>
          <w:rFonts w:ascii="Arial" w:hAnsi="Arial" w:cs="Arial"/>
          <w:lang w:val="fr-BE"/>
        </w:rPr>
        <w:t>Tous les documents de soumission introduits par les deux c</w:t>
      </w:r>
      <w:r>
        <w:rPr>
          <w:rFonts w:ascii="Arial" w:hAnsi="Arial" w:cs="Arial"/>
          <w:lang w:val="fr-BE"/>
        </w:rPr>
        <w:t xml:space="preserve">andidats avant la présentation de la soumission ont été examinés par le Conseil avant la réunion.  </w:t>
      </w:r>
      <w:r w:rsidRPr="00972F8E">
        <w:rPr>
          <w:rFonts w:ascii="Arial" w:hAnsi="Arial" w:cs="Arial"/>
          <w:lang w:val="fr-BE"/>
        </w:rPr>
        <w:t>Les niveaux de préparation et de présentation de tous les candidats é</w:t>
      </w:r>
      <w:r>
        <w:rPr>
          <w:rFonts w:ascii="Arial" w:hAnsi="Arial" w:cs="Arial"/>
          <w:lang w:val="fr-BE"/>
        </w:rPr>
        <w:t xml:space="preserve">taient très élevés et ont permis au Conseil de formuler des avis clairs </w:t>
      </w:r>
      <w:r w:rsidR="002E6C20">
        <w:rPr>
          <w:rFonts w:ascii="Arial" w:hAnsi="Arial" w:cs="Arial"/>
          <w:lang w:val="fr-BE"/>
        </w:rPr>
        <w:t>en toute connaissance de cause</w:t>
      </w:r>
      <w:r>
        <w:rPr>
          <w:rFonts w:ascii="Arial" w:hAnsi="Arial" w:cs="Arial"/>
          <w:lang w:val="fr-BE"/>
        </w:rPr>
        <w:t xml:space="preserve">.  </w:t>
      </w:r>
    </w:p>
    <w:p w14:paraId="305CD645" w14:textId="77777777" w:rsidR="00126943" w:rsidRDefault="00126943" w:rsidP="004954F9">
      <w:pPr>
        <w:spacing w:after="0"/>
        <w:rPr>
          <w:rFonts w:ascii="Arial" w:hAnsi="Arial" w:cs="Arial"/>
        </w:rPr>
      </w:pPr>
    </w:p>
    <w:p w14:paraId="7E450850" w14:textId="09D05550" w:rsidR="00126943" w:rsidRPr="002E6C20" w:rsidRDefault="002E6C20" w:rsidP="00126943">
      <w:pPr>
        <w:spacing w:after="0"/>
        <w:rPr>
          <w:rFonts w:ascii="Arial" w:hAnsi="Arial" w:cs="Arial"/>
          <w:b/>
          <w:bCs/>
          <w:lang w:val="fr-BE"/>
        </w:rPr>
      </w:pPr>
      <w:r w:rsidRPr="002E6C20">
        <w:rPr>
          <w:rFonts w:ascii="Arial" w:hAnsi="Arial" w:cs="Arial"/>
          <w:b/>
          <w:bCs/>
          <w:lang w:val="fr-BE"/>
        </w:rPr>
        <w:t xml:space="preserve">La proposition </w:t>
      </w:r>
      <w:r w:rsidR="008061C3" w:rsidRPr="002E6C20">
        <w:rPr>
          <w:rFonts w:ascii="Arial" w:hAnsi="Arial" w:cs="Arial"/>
          <w:b/>
          <w:bCs/>
          <w:lang w:val="fr-BE"/>
        </w:rPr>
        <w:t>du Conseil</w:t>
      </w:r>
      <w:r w:rsidR="008061C3" w:rsidRPr="002E6C20">
        <w:rPr>
          <w:rFonts w:ascii="Arial" w:hAnsi="Arial" w:cs="Arial"/>
          <w:b/>
          <w:bCs/>
          <w:lang w:val="fr-BE"/>
        </w:rPr>
        <w:t xml:space="preserve"> </w:t>
      </w:r>
      <w:r w:rsidRPr="002E6C20">
        <w:rPr>
          <w:rFonts w:ascii="Arial" w:hAnsi="Arial" w:cs="Arial"/>
          <w:b/>
          <w:bCs/>
          <w:lang w:val="fr-BE"/>
        </w:rPr>
        <w:t>au C</w:t>
      </w:r>
      <w:r>
        <w:rPr>
          <w:rFonts w:ascii="Arial" w:hAnsi="Arial" w:cs="Arial"/>
          <w:b/>
          <w:bCs/>
          <w:lang w:val="fr-BE"/>
        </w:rPr>
        <w:t>o</w:t>
      </w:r>
      <w:r w:rsidRPr="002E6C20">
        <w:rPr>
          <w:rFonts w:ascii="Arial" w:hAnsi="Arial" w:cs="Arial"/>
          <w:b/>
          <w:bCs/>
          <w:lang w:val="fr-BE"/>
        </w:rPr>
        <w:t xml:space="preserve">ngrès </w:t>
      </w:r>
    </w:p>
    <w:p w14:paraId="395CE86A" w14:textId="77777777" w:rsidR="00126943" w:rsidRPr="002E6C20" w:rsidRDefault="00126943" w:rsidP="00126943">
      <w:pPr>
        <w:spacing w:after="0"/>
        <w:rPr>
          <w:rFonts w:ascii="Arial" w:hAnsi="Arial" w:cs="Arial"/>
          <w:b/>
          <w:bCs/>
          <w:lang w:val="fr-BE"/>
        </w:rPr>
      </w:pPr>
    </w:p>
    <w:p w14:paraId="15A1D57F" w14:textId="6AF1CDA1" w:rsidR="008061C3" w:rsidRPr="008061C3" w:rsidRDefault="008061C3" w:rsidP="00020F14">
      <w:pPr>
        <w:spacing w:after="0"/>
        <w:jc w:val="both"/>
        <w:rPr>
          <w:rFonts w:ascii="Arial" w:hAnsi="Arial" w:cs="Arial"/>
          <w:lang w:val="fr-BE"/>
        </w:rPr>
      </w:pPr>
      <w:r w:rsidRPr="008061C3">
        <w:rPr>
          <w:rFonts w:ascii="Arial" w:hAnsi="Arial" w:cs="Arial"/>
          <w:lang w:val="fr-BE"/>
        </w:rPr>
        <w:t>Le Conseil de</w:t>
      </w:r>
      <w:r w:rsidR="00126943" w:rsidRPr="008061C3">
        <w:rPr>
          <w:rFonts w:ascii="Arial" w:hAnsi="Arial" w:cs="Arial"/>
          <w:lang w:val="fr-BE"/>
        </w:rPr>
        <w:t xml:space="preserve"> World Rowing</w:t>
      </w:r>
      <w:r w:rsidRPr="008061C3">
        <w:rPr>
          <w:rFonts w:ascii="Arial" w:hAnsi="Arial" w:cs="Arial"/>
          <w:lang w:val="fr-BE"/>
        </w:rPr>
        <w:t xml:space="preserve"> t</w:t>
      </w:r>
      <w:r>
        <w:rPr>
          <w:rFonts w:ascii="Arial" w:hAnsi="Arial" w:cs="Arial"/>
          <w:lang w:val="fr-BE"/>
        </w:rPr>
        <w:t xml:space="preserve">ient à exprimer sa sincère reconnaissance aux Fédérations membres </w:t>
      </w:r>
      <w:r>
        <w:rPr>
          <w:rFonts w:ascii="Arial" w:hAnsi="Arial" w:cs="Arial"/>
          <w:lang w:val="fr-BE"/>
        </w:rPr>
        <w:t xml:space="preserve">qui ont soumissionné </w:t>
      </w:r>
      <w:r>
        <w:rPr>
          <w:rFonts w:ascii="Arial" w:hAnsi="Arial" w:cs="Arial"/>
          <w:lang w:val="fr-BE"/>
        </w:rPr>
        <w:t>et le support qu’elles ont reçues de leurs autorités gouvernementales</w:t>
      </w:r>
      <w:r w:rsidR="001F6876">
        <w:rPr>
          <w:rFonts w:ascii="Arial" w:hAnsi="Arial" w:cs="Arial"/>
          <w:lang w:val="fr-BE"/>
        </w:rPr>
        <w:t xml:space="preserve"> pour les efforts considérables déployés pour préparer ces soumissions. </w:t>
      </w:r>
    </w:p>
    <w:p w14:paraId="1075F9E7" w14:textId="77777777" w:rsidR="008061C3" w:rsidRPr="008061C3" w:rsidRDefault="008061C3" w:rsidP="00020F14">
      <w:pPr>
        <w:spacing w:after="0"/>
        <w:jc w:val="both"/>
        <w:rPr>
          <w:rFonts w:ascii="Arial" w:hAnsi="Arial" w:cs="Arial"/>
          <w:lang w:val="fr-BE"/>
        </w:rPr>
      </w:pPr>
    </w:p>
    <w:p w14:paraId="6E54028A" w14:textId="2B2A9C2E" w:rsidR="00126943" w:rsidRPr="001F6876" w:rsidRDefault="001F6876" w:rsidP="00020F14">
      <w:pPr>
        <w:spacing w:after="0"/>
        <w:jc w:val="both"/>
        <w:rPr>
          <w:rFonts w:ascii="Arial" w:hAnsi="Arial" w:cs="Arial"/>
          <w:lang w:val="fr-BE"/>
        </w:rPr>
      </w:pPr>
      <w:r w:rsidRPr="001F6876">
        <w:rPr>
          <w:rFonts w:ascii="Arial" w:hAnsi="Arial" w:cs="Arial"/>
          <w:lang w:val="fr-BE"/>
        </w:rPr>
        <w:t xml:space="preserve">Après avoir examiné </w:t>
      </w:r>
      <w:r>
        <w:rPr>
          <w:rFonts w:ascii="Arial" w:hAnsi="Arial" w:cs="Arial"/>
          <w:lang w:val="fr-BE"/>
        </w:rPr>
        <w:t xml:space="preserve">les aspects détaillés présentés dans les offres et tenant compte de tous les facteurs, le Conseil a établi que seule la candidature de Shanghai répondait aux exigences </w:t>
      </w:r>
      <w:r w:rsidR="00F57C89">
        <w:rPr>
          <w:rFonts w:ascii="Arial" w:hAnsi="Arial" w:cs="Arial"/>
          <w:lang w:val="fr-BE"/>
        </w:rPr>
        <w:t xml:space="preserve">pour accueillir le </w:t>
      </w:r>
      <w:r w:rsidR="00354A52">
        <w:rPr>
          <w:rFonts w:ascii="Arial" w:hAnsi="Arial" w:cs="Arial"/>
          <w:lang w:val="fr-BE"/>
        </w:rPr>
        <w:t>c</w:t>
      </w:r>
      <w:r w:rsidR="00F57C89">
        <w:rPr>
          <w:rFonts w:ascii="Arial" w:hAnsi="Arial" w:cs="Arial"/>
          <w:lang w:val="fr-BE"/>
        </w:rPr>
        <w:t xml:space="preserve">hampionnat du monde d’aviron 2025 au moment de la réunion du Conseil où les soumissions finales ont été présentées.  En ce sens et conformément à la règle 5 a), seule la candidature finale de Shanghai – estimée être d’une très haute qualité – a été acceptée par le Conseil pour accueillir le </w:t>
      </w:r>
      <w:r w:rsidR="00354A52">
        <w:rPr>
          <w:rFonts w:ascii="Arial" w:hAnsi="Arial" w:cs="Arial"/>
          <w:lang w:val="fr-BE"/>
        </w:rPr>
        <w:t>c</w:t>
      </w:r>
      <w:r w:rsidR="00F57C89">
        <w:rPr>
          <w:rFonts w:ascii="Arial" w:hAnsi="Arial" w:cs="Arial"/>
          <w:lang w:val="fr-BE"/>
        </w:rPr>
        <w:t xml:space="preserve">hampionnat du monde d’aviron 2025.  Le Conseil a décidé de recommander Shanghai comme candidat au vote du Congrès pour accueillir le </w:t>
      </w:r>
      <w:r w:rsidR="00354A52">
        <w:rPr>
          <w:rFonts w:ascii="Arial" w:hAnsi="Arial" w:cs="Arial"/>
          <w:lang w:val="fr-BE"/>
        </w:rPr>
        <w:t>c</w:t>
      </w:r>
      <w:r w:rsidR="00F57C89">
        <w:rPr>
          <w:rFonts w:ascii="Arial" w:hAnsi="Arial" w:cs="Arial"/>
          <w:lang w:val="fr-BE"/>
        </w:rPr>
        <w:t>hampionnat du monde d’aviron 2025.</w:t>
      </w:r>
    </w:p>
    <w:p w14:paraId="2B278CA8" w14:textId="274BCCFE" w:rsidR="00D42EF4" w:rsidRPr="00354A52" w:rsidRDefault="00D42EF4" w:rsidP="00020F14">
      <w:pPr>
        <w:spacing w:after="0"/>
        <w:jc w:val="both"/>
        <w:rPr>
          <w:rFonts w:ascii="Arial" w:hAnsi="Arial" w:cs="Arial"/>
          <w:lang w:val="fr-BE"/>
        </w:rPr>
      </w:pPr>
    </w:p>
    <w:p w14:paraId="097F0F32" w14:textId="5F30A996" w:rsidR="00512FA3" w:rsidRPr="008672F2" w:rsidRDefault="00512FA3" w:rsidP="00020F14">
      <w:pPr>
        <w:spacing w:after="0"/>
        <w:jc w:val="both"/>
        <w:rPr>
          <w:rFonts w:ascii="Arial" w:hAnsi="Arial" w:cs="Arial"/>
          <w:lang w:val="fr-BE"/>
        </w:rPr>
      </w:pPr>
      <w:r w:rsidRPr="00512FA3">
        <w:rPr>
          <w:rFonts w:ascii="Arial" w:hAnsi="Arial" w:cs="Arial"/>
          <w:lang w:val="fr-BE"/>
        </w:rPr>
        <w:t xml:space="preserve">Cette </w:t>
      </w:r>
      <w:r w:rsidR="00354A52" w:rsidRPr="00512FA3">
        <w:rPr>
          <w:rFonts w:ascii="Arial" w:hAnsi="Arial" w:cs="Arial"/>
          <w:lang w:val="fr-BE"/>
        </w:rPr>
        <w:t>décision</w:t>
      </w:r>
      <w:r w:rsidRPr="00512FA3">
        <w:rPr>
          <w:rFonts w:ascii="Arial" w:hAnsi="Arial" w:cs="Arial"/>
          <w:lang w:val="fr-BE"/>
        </w:rPr>
        <w:t xml:space="preserve"> ne doit en aucun cas être </w:t>
      </w:r>
      <w:r w:rsidR="00205099" w:rsidRPr="00512FA3">
        <w:rPr>
          <w:rFonts w:ascii="Arial" w:hAnsi="Arial" w:cs="Arial"/>
          <w:lang w:val="fr-BE"/>
        </w:rPr>
        <w:t>interprétée</w:t>
      </w:r>
      <w:r w:rsidRPr="00512FA3">
        <w:rPr>
          <w:rFonts w:ascii="Arial" w:hAnsi="Arial" w:cs="Arial"/>
          <w:lang w:val="fr-BE"/>
        </w:rPr>
        <w:t xml:space="preserve"> c</w:t>
      </w:r>
      <w:r>
        <w:rPr>
          <w:rFonts w:ascii="Arial" w:hAnsi="Arial" w:cs="Arial"/>
          <w:lang w:val="fr-BE"/>
        </w:rPr>
        <w:t xml:space="preserve">omme signifiant qu’Amsterdam </w:t>
      </w:r>
      <w:r w:rsidR="00205099">
        <w:rPr>
          <w:rFonts w:ascii="Arial" w:hAnsi="Arial" w:cs="Arial"/>
          <w:lang w:val="fr-BE"/>
        </w:rPr>
        <w:t xml:space="preserve">n’a pas la capacité d’accueillir un championnat du monde d’aviron dans un futur proche.  </w:t>
      </w:r>
      <w:r w:rsidR="00205099" w:rsidRPr="008672F2">
        <w:rPr>
          <w:rFonts w:ascii="Arial" w:hAnsi="Arial" w:cs="Arial"/>
          <w:lang w:val="fr-BE"/>
        </w:rPr>
        <w:t xml:space="preserve">Le Championnat du monde d’aviron 2014 qui s’est déroulé </w:t>
      </w:r>
      <w:r w:rsidR="008672F2" w:rsidRPr="008672F2">
        <w:rPr>
          <w:rFonts w:ascii="Arial" w:hAnsi="Arial" w:cs="Arial"/>
          <w:lang w:val="fr-BE"/>
        </w:rPr>
        <w:t>à A</w:t>
      </w:r>
      <w:r w:rsidR="008672F2">
        <w:rPr>
          <w:rFonts w:ascii="Arial" w:hAnsi="Arial" w:cs="Arial"/>
          <w:lang w:val="fr-BE"/>
        </w:rPr>
        <w:t xml:space="preserve">msterdam était un événement incroyablement réussi et mémorable pour World Rowing et ses membres.  </w:t>
      </w:r>
      <w:r w:rsidR="008672F2" w:rsidRPr="008672F2">
        <w:rPr>
          <w:rFonts w:ascii="Arial" w:hAnsi="Arial" w:cs="Arial"/>
          <w:lang w:val="fr-BE"/>
        </w:rPr>
        <w:t>En conséquence, l’équipe de World Rowing est maintenant activement e</w:t>
      </w:r>
      <w:r w:rsidR="008672F2">
        <w:rPr>
          <w:rFonts w:ascii="Arial" w:hAnsi="Arial" w:cs="Arial"/>
          <w:lang w:val="fr-BE"/>
        </w:rPr>
        <w:t xml:space="preserve">ngagée dans des discussions bilatérales avec l’équipe de candidature d’Amsterdam afin de répondre à certaines des exigences administratives et opérationnelles décrites ci-dessous dans la perspective d’une attribution potentielle du </w:t>
      </w:r>
      <w:r w:rsidR="00FD5CC2">
        <w:rPr>
          <w:rFonts w:ascii="Arial" w:hAnsi="Arial" w:cs="Arial"/>
          <w:lang w:val="fr-BE"/>
        </w:rPr>
        <w:t>c</w:t>
      </w:r>
      <w:r w:rsidR="008672F2">
        <w:rPr>
          <w:rFonts w:ascii="Arial" w:hAnsi="Arial" w:cs="Arial"/>
          <w:lang w:val="fr-BE"/>
        </w:rPr>
        <w:t>hampionnat de monde d’aviron 2026.</w:t>
      </w:r>
    </w:p>
    <w:p w14:paraId="11A7FC3D" w14:textId="77777777" w:rsidR="0043525B" w:rsidRPr="00FD5CC2" w:rsidRDefault="0043525B" w:rsidP="00020F14">
      <w:pPr>
        <w:spacing w:after="0"/>
        <w:jc w:val="both"/>
        <w:rPr>
          <w:rFonts w:ascii="Arial" w:hAnsi="Arial" w:cs="Arial"/>
          <w:lang w:val="fr-BE"/>
        </w:rPr>
      </w:pPr>
    </w:p>
    <w:p w14:paraId="0EA3F0AB" w14:textId="70A4FE5E" w:rsidR="0070655D" w:rsidRPr="00FD5CC2" w:rsidRDefault="0070655D" w:rsidP="00126943">
      <w:pPr>
        <w:spacing w:after="0"/>
        <w:rPr>
          <w:rFonts w:ascii="Arial" w:hAnsi="Arial" w:cs="Arial"/>
          <w:highlight w:val="green"/>
          <w:lang w:val="fr-BE"/>
        </w:rPr>
      </w:pPr>
    </w:p>
    <w:p w14:paraId="077BB9D6" w14:textId="23A00854" w:rsidR="004954F9" w:rsidRPr="00E96886" w:rsidRDefault="00E96886" w:rsidP="004954F9">
      <w:pPr>
        <w:spacing w:after="0"/>
        <w:rPr>
          <w:rFonts w:ascii="Arial" w:hAnsi="Arial" w:cs="Arial"/>
          <w:lang w:val="fr-BE"/>
        </w:rPr>
      </w:pPr>
      <w:r w:rsidRPr="00E96886">
        <w:rPr>
          <w:rFonts w:ascii="Arial" w:hAnsi="Arial" w:cs="Arial"/>
          <w:b/>
          <w:bCs/>
          <w:lang w:val="fr-BE"/>
        </w:rPr>
        <w:t>Facteurs principaux de l’évaluation du Conseil :</w:t>
      </w:r>
    </w:p>
    <w:p w14:paraId="478CF9CD" w14:textId="06580644" w:rsidR="004954F9" w:rsidRPr="00E96886" w:rsidRDefault="004954F9" w:rsidP="004954F9">
      <w:pPr>
        <w:spacing w:after="0"/>
        <w:rPr>
          <w:rFonts w:ascii="Arial" w:hAnsi="Arial" w:cs="Arial"/>
          <w:lang w:val="fr-BE"/>
        </w:rPr>
      </w:pPr>
    </w:p>
    <w:p w14:paraId="79F51B8B" w14:textId="43BB7558" w:rsidR="004954F9" w:rsidRPr="00E96886" w:rsidRDefault="00E96886" w:rsidP="004954F9">
      <w:pPr>
        <w:spacing w:after="0"/>
        <w:rPr>
          <w:rFonts w:ascii="Arial" w:hAnsi="Arial" w:cs="Arial"/>
          <w:lang w:val="fr-BE"/>
        </w:rPr>
      </w:pPr>
      <w:r w:rsidRPr="00E96886">
        <w:rPr>
          <w:rFonts w:ascii="Arial" w:hAnsi="Arial" w:cs="Arial"/>
          <w:lang w:val="fr-BE"/>
        </w:rPr>
        <w:t>Les facteurs principaux de l’évaluation du Conseil sont les su</w:t>
      </w:r>
      <w:r>
        <w:rPr>
          <w:rFonts w:ascii="Arial" w:hAnsi="Arial" w:cs="Arial"/>
          <w:lang w:val="fr-BE"/>
        </w:rPr>
        <w:t xml:space="preserve">ivants : </w:t>
      </w:r>
    </w:p>
    <w:p w14:paraId="08A6F0BB" w14:textId="076DD914" w:rsidR="004954F9" w:rsidRPr="00E96886" w:rsidRDefault="004954F9" w:rsidP="004954F9">
      <w:pPr>
        <w:spacing w:after="0"/>
        <w:rPr>
          <w:rFonts w:ascii="Arial" w:hAnsi="Arial" w:cs="Arial"/>
          <w:lang w:val="fr-BE"/>
        </w:rPr>
      </w:pPr>
    </w:p>
    <w:p w14:paraId="1C2D8F03" w14:textId="538EC8DB" w:rsidR="004954F9" w:rsidRPr="00E96886" w:rsidRDefault="00E96886" w:rsidP="004954F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lang w:val="fr-BE"/>
        </w:rPr>
      </w:pPr>
      <w:r w:rsidRPr="00E96886">
        <w:rPr>
          <w:rFonts w:ascii="Arial" w:hAnsi="Arial" w:cs="Arial"/>
          <w:b/>
          <w:bCs/>
          <w:lang w:val="fr-BE"/>
        </w:rPr>
        <w:t xml:space="preserve">Conditions de course et </w:t>
      </w:r>
      <w:r>
        <w:rPr>
          <w:rFonts w:ascii="Arial" w:hAnsi="Arial" w:cs="Arial"/>
          <w:b/>
          <w:bCs/>
          <w:lang w:val="fr-BE"/>
        </w:rPr>
        <w:t>lieu</w:t>
      </w:r>
      <w:r w:rsidRPr="00E96886">
        <w:rPr>
          <w:rFonts w:ascii="Arial" w:hAnsi="Arial" w:cs="Arial"/>
          <w:b/>
          <w:bCs/>
          <w:lang w:val="fr-BE"/>
        </w:rPr>
        <w:t xml:space="preserve"> </w:t>
      </w:r>
      <w:r>
        <w:rPr>
          <w:rFonts w:ascii="Arial" w:hAnsi="Arial" w:cs="Arial"/>
          <w:b/>
          <w:bCs/>
          <w:lang w:val="fr-BE"/>
        </w:rPr>
        <w:t>de régate</w:t>
      </w:r>
    </w:p>
    <w:p w14:paraId="14C1ED6F" w14:textId="6EBE6FFF" w:rsidR="00714017" w:rsidRPr="00E96886" w:rsidRDefault="00714017" w:rsidP="00714017">
      <w:pPr>
        <w:pStyle w:val="ListParagraph"/>
        <w:spacing w:after="0"/>
        <w:rPr>
          <w:rFonts w:ascii="Arial" w:hAnsi="Arial" w:cs="Arial"/>
          <w:b/>
          <w:bCs/>
          <w:lang w:val="fr-BE"/>
        </w:rPr>
      </w:pPr>
    </w:p>
    <w:p w14:paraId="2E780DE0" w14:textId="7AC60145" w:rsidR="002444AA" w:rsidRPr="002444AA" w:rsidRDefault="002444AA" w:rsidP="00020F14">
      <w:pPr>
        <w:pStyle w:val="ListParagraph"/>
        <w:spacing w:after="0"/>
        <w:jc w:val="both"/>
        <w:rPr>
          <w:rFonts w:ascii="Arial" w:hAnsi="Arial" w:cs="Arial"/>
          <w:lang w:val="fr-BE"/>
        </w:rPr>
      </w:pPr>
      <w:r w:rsidRPr="002444AA">
        <w:rPr>
          <w:rFonts w:ascii="Arial" w:hAnsi="Arial" w:cs="Arial"/>
          <w:lang w:val="fr-BE"/>
        </w:rPr>
        <w:t xml:space="preserve">Les deux candidatures présentent des </w:t>
      </w:r>
      <w:r>
        <w:rPr>
          <w:rFonts w:ascii="Arial" w:hAnsi="Arial" w:cs="Arial"/>
          <w:lang w:val="fr-BE"/>
        </w:rPr>
        <w:t xml:space="preserve">champs de course qui répondent entièrement aux exigences du championnat du monde d’aviron.  Le champ de course d’Amsterdam </w:t>
      </w:r>
      <w:r>
        <w:rPr>
          <w:rFonts w:ascii="Arial" w:hAnsi="Arial" w:cs="Arial"/>
          <w:lang w:val="fr-BE"/>
        </w:rPr>
        <w:lastRenderedPageBreak/>
        <w:t xml:space="preserve">est bien connu de nombreuses Fédérations membres étant donné qu’il a accueilli le </w:t>
      </w:r>
      <w:r w:rsidR="00FD5CC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2014 et </w:t>
      </w:r>
      <w:r w:rsidR="007B387D">
        <w:rPr>
          <w:rFonts w:ascii="Arial" w:hAnsi="Arial" w:cs="Arial"/>
          <w:lang w:val="fr-BE"/>
        </w:rPr>
        <w:t>diverses</w:t>
      </w:r>
      <w:r>
        <w:rPr>
          <w:rFonts w:ascii="Arial" w:hAnsi="Arial" w:cs="Arial"/>
          <w:lang w:val="fr-BE"/>
        </w:rPr>
        <w:t xml:space="preserve"> autres </w:t>
      </w:r>
      <w:r w:rsidR="007B387D">
        <w:rPr>
          <w:rFonts w:ascii="Arial" w:hAnsi="Arial" w:cs="Arial"/>
          <w:lang w:val="fr-BE"/>
        </w:rPr>
        <w:t xml:space="preserve">régates internationales ces dernières années.  Le champ de course entièrement équipé de Shanghai n’a pas encore accueilli de régate </w:t>
      </w:r>
      <w:r w:rsidR="00FD5CC2">
        <w:rPr>
          <w:rFonts w:ascii="Arial" w:hAnsi="Arial" w:cs="Arial"/>
          <w:lang w:val="fr-BE"/>
        </w:rPr>
        <w:t>World Rowing</w:t>
      </w:r>
      <w:r w:rsidR="007B387D">
        <w:rPr>
          <w:rFonts w:ascii="Arial" w:hAnsi="Arial" w:cs="Arial"/>
          <w:lang w:val="fr-BE"/>
        </w:rPr>
        <w:t xml:space="preserve"> en raison de l’annulation pour cause de COVID-19 du </w:t>
      </w:r>
      <w:r w:rsidR="007D3B74">
        <w:rPr>
          <w:rFonts w:ascii="Arial" w:hAnsi="Arial" w:cs="Arial"/>
          <w:lang w:val="fr-BE"/>
        </w:rPr>
        <w:t>c</w:t>
      </w:r>
      <w:r w:rsidR="007B387D">
        <w:rPr>
          <w:rFonts w:ascii="Arial" w:hAnsi="Arial" w:cs="Arial"/>
          <w:lang w:val="fr-BE"/>
        </w:rPr>
        <w:t xml:space="preserve">hampionnat du monde d’aviron 2021.  </w:t>
      </w:r>
    </w:p>
    <w:p w14:paraId="3CB80E7C" w14:textId="23231751" w:rsidR="00550E28" w:rsidRPr="00FD5CC2" w:rsidRDefault="00550E28" w:rsidP="00020F14">
      <w:pPr>
        <w:pStyle w:val="ListParagraph"/>
        <w:spacing w:after="0"/>
        <w:jc w:val="both"/>
        <w:rPr>
          <w:rFonts w:ascii="Arial" w:hAnsi="Arial" w:cs="Arial"/>
          <w:lang w:val="fr-BE"/>
        </w:rPr>
      </w:pPr>
    </w:p>
    <w:p w14:paraId="1ECFC0C5" w14:textId="654ECCCE" w:rsidR="00550E28" w:rsidRPr="00125360" w:rsidRDefault="007B387D" w:rsidP="002136EA">
      <w:pPr>
        <w:pStyle w:val="ListParagraph"/>
        <w:spacing w:after="0"/>
        <w:jc w:val="both"/>
        <w:rPr>
          <w:rFonts w:ascii="Arial" w:hAnsi="Arial" w:cs="Arial"/>
          <w:lang w:val="fr-BE"/>
        </w:rPr>
      </w:pPr>
      <w:r w:rsidRPr="002136EA">
        <w:rPr>
          <w:rFonts w:ascii="Arial" w:hAnsi="Arial" w:cs="Arial"/>
          <w:lang w:val="fr-BE"/>
        </w:rPr>
        <w:t xml:space="preserve">Shanghai </w:t>
      </w:r>
      <w:r w:rsidR="007D3B74">
        <w:rPr>
          <w:rFonts w:ascii="Arial" w:hAnsi="Arial" w:cs="Arial"/>
          <w:lang w:val="fr-BE"/>
        </w:rPr>
        <w:t>présente</w:t>
      </w:r>
      <w:r w:rsidR="002136EA" w:rsidRPr="002136EA">
        <w:rPr>
          <w:rFonts w:ascii="Arial" w:hAnsi="Arial" w:cs="Arial"/>
          <w:lang w:val="fr-BE"/>
        </w:rPr>
        <w:t xml:space="preserve"> la vitesse de vent </w:t>
      </w:r>
      <w:r w:rsidR="002136EA">
        <w:rPr>
          <w:rFonts w:ascii="Arial" w:hAnsi="Arial" w:cs="Arial"/>
          <w:lang w:val="fr-BE"/>
        </w:rPr>
        <w:t>m</w:t>
      </w:r>
      <w:r w:rsidR="002136EA" w:rsidRPr="002136EA">
        <w:rPr>
          <w:rFonts w:ascii="Arial" w:hAnsi="Arial" w:cs="Arial"/>
          <w:lang w:val="fr-BE"/>
        </w:rPr>
        <w:t xml:space="preserve">oyenne </w:t>
      </w:r>
      <w:r w:rsidR="002136EA">
        <w:rPr>
          <w:rFonts w:ascii="Arial" w:hAnsi="Arial" w:cs="Arial"/>
          <w:lang w:val="fr-BE"/>
        </w:rPr>
        <w:t xml:space="preserve">la plus faible des deux candidatures et Amsterdam la température moyenne la plus basse pendant les jours de course proposés.  </w:t>
      </w:r>
      <w:r w:rsidR="002136EA" w:rsidRPr="002136EA">
        <w:rPr>
          <w:rFonts w:ascii="Arial" w:hAnsi="Arial" w:cs="Arial"/>
          <w:lang w:val="fr-BE"/>
        </w:rPr>
        <w:t>Les zones d’échauffement et de retour au calme sont e</w:t>
      </w:r>
      <w:r w:rsidR="002136EA">
        <w:rPr>
          <w:rFonts w:ascii="Arial" w:hAnsi="Arial" w:cs="Arial"/>
          <w:lang w:val="fr-BE"/>
        </w:rPr>
        <w:t xml:space="preserve">n dehors du champ de course à Shanghai tandis que ces zones sont </w:t>
      </w:r>
      <w:r w:rsidR="007D3B74">
        <w:rPr>
          <w:rFonts w:ascii="Arial" w:hAnsi="Arial" w:cs="Arial"/>
          <w:lang w:val="fr-BE"/>
        </w:rPr>
        <w:t>dans</w:t>
      </w:r>
      <w:r w:rsidR="002136EA">
        <w:rPr>
          <w:rFonts w:ascii="Arial" w:hAnsi="Arial" w:cs="Arial"/>
          <w:lang w:val="fr-BE"/>
        </w:rPr>
        <w:t xml:space="preserve"> le champ de course à Amsterdam.</w:t>
      </w:r>
      <w:r w:rsidR="00550E28" w:rsidRPr="00125360">
        <w:rPr>
          <w:rFonts w:ascii="Arial" w:hAnsi="Arial" w:cs="Arial"/>
          <w:lang w:val="fr-BE"/>
        </w:rPr>
        <w:t xml:space="preserve"> </w:t>
      </w:r>
    </w:p>
    <w:p w14:paraId="6A375096" w14:textId="77777777" w:rsidR="00714017" w:rsidRPr="00125360" w:rsidRDefault="00714017" w:rsidP="00550E28">
      <w:pPr>
        <w:spacing w:after="0"/>
        <w:rPr>
          <w:rFonts w:ascii="Arial" w:hAnsi="Arial" w:cs="Arial"/>
          <w:b/>
          <w:bCs/>
          <w:lang w:val="fr-BE"/>
        </w:rPr>
      </w:pPr>
    </w:p>
    <w:p w14:paraId="5E98A210" w14:textId="52AC3BA3" w:rsidR="00714017" w:rsidRPr="00125360" w:rsidRDefault="00125360" w:rsidP="00126943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lang w:val="fr-BE"/>
        </w:rPr>
      </w:pPr>
      <w:r w:rsidRPr="00125360">
        <w:rPr>
          <w:rFonts w:ascii="Arial" w:hAnsi="Arial" w:cs="Arial"/>
          <w:b/>
          <w:bCs/>
          <w:lang w:val="fr-BE"/>
        </w:rPr>
        <w:t xml:space="preserve">Hébergement pour les Fédérations membres </w:t>
      </w:r>
      <w:r w:rsidR="00714017" w:rsidRPr="00125360">
        <w:rPr>
          <w:rFonts w:ascii="Arial" w:hAnsi="Arial" w:cs="Arial"/>
          <w:b/>
          <w:bCs/>
          <w:lang w:val="fr-BE"/>
        </w:rPr>
        <w:br/>
      </w:r>
    </w:p>
    <w:p w14:paraId="152FE9E8" w14:textId="3164F977" w:rsidR="004954F9" w:rsidRDefault="00125360" w:rsidP="002635CC">
      <w:pPr>
        <w:pStyle w:val="ListParagraph"/>
        <w:spacing w:after="0"/>
        <w:jc w:val="both"/>
        <w:rPr>
          <w:rFonts w:ascii="Arial" w:hAnsi="Arial" w:cs="Arial"/>
        </w:rPr>
      </w:pPr>
      <w:r w:rsidRPr="00125360">
        <w:rPr>
          <w:rFonts w:ascii="Arial" w:hAnsi="Arial" w:cs="Arial"/>
          <w:lang w:val="fr-BE"/>
        </w:rPr>
        <w:t>Les deux candidatures proposent un nombre s</w:t>
      </w:r>
      <w:r>
        <w:rPr>
          <w:rFonts w:ascii="Arial" w:hAnsi="Arial" w:cs="Arial"/>
          <w:lang w:val="fr-BE"/>
        </w:rPr>
        <w:t>uffisant de chambres</w:t>
      </w:r>
      <w:r w:rsidR="00C269EA">
        <w:rPr>
          <w:rFonts w:ascii="Arial" w:hAnsi="Arial" w:cs="Arial"/>
          <w:lang w:val="fr-BE"/>
        </w:rPr>
        <w:t xml:space="preserve"> pour ce grand événement.  </w:t>
      </w:r>
      <w:r w:rsidR="00C269EA" w:rsidRPr="00C269EA">
        <w:rPr>
          <w:rFonts w:ascii="Arial" w:hAnsi="Arial" w:cs="Arial"/>
          <w:lang w:val="fr-BE"/>
        </w:rPr>
        <w:t xml:space="preserve">Les prix de l’hébergement </w:t>
      </w:r>
      <w:r w:rsidR="007D3B74">
        <w:rPr>
          <w:rFonts w:ascii="Arial" w:hAnsi="Arial" w:cs="Arial"/>
          <w:lang w:val="fr-BE"/>
        </w:rPr>
        <w:t>indiqués</w:t>
      </w:r>
      <w:r w:rsidR="00C269EA" w:rsidRPr="00C269EA">
        <w:rPr>
          <w:rFonts w:ascii="Arial" w:hAnsi="Arial" w:cs="Arial"/>
          <w:lang w:val="fr-BE"/>
        </w:rPr>
        <w:t xml:space="preserve"> dans l’offre, qui comprennent l</w:t>
      </w:r>
      <w:r w:rsidR="00C269EA">
        <w:rPr>
          <w:rFonts w:ascii="Arial" w:hAnsi="Arial" w:cs="Arial"/>
          <w:lang w:val="fr-BE"/>
        </w:rPr>
        <w:t xml:space="preserve">es frais de transport et les repas, </w:t>
      </w:r>
      <w:r w:rsidR="007D3B74">
        <w:rPr>
          <w:rFonts w:ascii="Arial" w:hAnsi="Arial" w:cs="Arial"/>
          <w:lang w:val="fr-BE"/>
        </w:rPr>
        <w:t>sont</w:t>
      </w:r>
      <w:r w:rsidR="00C269EA">
        <w:rPr>
          <w:rFonts w:ascii="Arial" w:hAnsi="Arial" w:cs="Arial"/>
          <w:lang w:val="fr-BE"/>
        </w:rPr>
        <w:t xml:space="preserve"> nettement inférieurs à Shanghai.  </w:t>
      </w:r>
      <w:r w:rsidR="00C269EA" w:rsidRPr="00C269EA">
        <w:rPr>
          <w:rFonts w:ascii="Arial" w:hAnsi="Arial" w:cs="Arial"/>
          <w:lang w:val="fr-BE"/>
        </w:rPr>
        <w:t xml:space="preserve">A Amsterdam, le prix d’une chambre double </w:t>
      </w:r>
      <w:r w:rsidR="00C269EA">
        <w:rPr>
          <w:rFonts w:ascii="Arial" w:hAnsi="Arial" w:cs="Arial"/>
          <w:lang w:val="fr-BE"/>
        </w:rPr>
        <w:t xml:space="preserve">par nuit </w:t>
      </w:r>
      <w:r w:rsidR="007D3B74">
        <w:rPr>
          <w:rFonts w:ascii="Arial" w:hAnsi="Arial" w:cs="Arial"/>
          <w:lang w:val="fr-BE"/>
        </w:rPr>
        <w:t xml:space="preserve">et </w:t>
      </w:r>
      <w:r w:rsidR="007D3B74">
        <w:rPr>
          <w:rFonts w:ascii="Arial" w:hAnsi="Arial" w:cs="Arial"/>
          <w:lang w:val="fr-BE"/>
        </w:rPr>
        <w:t xml:space="preserve">par personne </w:t>
      </w:r>
      <w:r w:rsidR="00C269EA" w:rsidRPr="00C269EA">
        <w:rPr>
          <w:rFonts w:ascii="Arial" w:hAnsi="Arial" w:cs="Arial"/>
          <w:lang w:val="fr-BE"/>
        </w:rPr>
        <w:t>est compris e</w:t>
      </w:r>
      <w:r w:rsidR="00C269EA">
        <w:rPr>
          <w:rFonts w:ascii="Arial" w:hAnsi="Arial" w:cs="Arial"/>
          <w:lang w:val="fr-BE"/>
        </w:rPr>
        <w:t>ntre 190 et 240€</w:t>
      </w:r>
      <w:r w:rsidR="00434F47">
        <w:rPr>
          <w:rFonts w:ascii="Arial" w:hAnsi="Arial" w:cs="Arial"/>
          <w:lang w:val="fr-BE"/>
        </w:rPr>
        <w:t xml:space="preserve"> </w:t>
      </w:r>
      <w:r w:rsidR="00C269EA">
        <w:rPr>
          <w:rFonts w:ascii="Arial" w:hAnsi="Arial" w:cs="Arial"/>
          <w:lang w:val="fr-BE"/>
        </w:rPr>
        <w:t xml:space="preserve">et aucune option à moindre coût ou des options pour le programme de développement n’ont été fournies.  </w:t>
      </w:r>
      <w:r w:rsidR="00C269EA" w:rsidRPr="00434F47">
        <w:rPr>
          <w:rFonts w:ascii="Arial" w:hAnsi="Arial" w:cs="Arial"/>
          <w:lang w:val="fr-BE"/>
        </w:rPr>
        <w:t>A Shanghai</w:t>
      </w:r>
      <w:r w:rsidR="00434F47" w:rsidRPr="00434F47">
        <w:rPr>
          <w:rFonts w:ascii="Arial" w:hAnsi="Arial" w:cs="Arial"/>
          <w:lang w:val="fr-BE"/>
        </w:rPr>
        <w:t xml:space="preserve">, le prix d’une chambre </w:t>
      </w:r>
      <w:r w:rsidR="002635CC">
        <w:rPr>
          <w:rFonts w:ascii="Arial" w:hAnsi="Arial" w:cs="Arial"/>
          <w:lang w:val="fr-BE"/>
        </w:rPr>
        <w:t xml:space="preserve">double par nuit </w:t>
      </w:r>
      <w:r w:rsidR="007D3B74">
        <w:rPr>
          <w:rFonts w:ascii="Arial" w:hAnsi="Arial" w:cs="Arial"/>
          <w:lang w:val="fr-BE"/>
        </w:rPr>
        <w:t xml:space="preserve">et </w:t>
      </w:r>
      <w:r w:rsidR="007D3B74">
        <w:rPr>
          <w:rFonts w:ascii="Arial" w:hAnsi="Arial" w:cs="Arial"/>
          <w:lang w:val="fr-BE"/>
        </w:rPr>
        <w:t>par personne</w:t>
      </w:r>
      <w:r w:rsidR="007D3B74">
        <w:rPr>
          <w:rFonts w:ascii="Arial" w:hAnsi="Arial" w:cs="Arial"/>
          <w:lang w:val="fr-BE"/>
        </w:rPr>
        <w:t xml:space="preserve"> </w:t>
      </w:r>
      <w:r w:rsidR="002635CC">
        <w:rPr>
          <w:rFonts w:ascii="Arial" w:hAnsi="Arial" w:cs="Arial"/>
          <w:lang w:val="fr-BE"/>
        </w:rPr>
        <w:t xml:space="preserve">est compris entre 69 et 93€. A Amsterdam, les hébergements proposés se situent entre 5 et 10 minutes en voiture du champ de course et à Shanghai les hébergements proposés se situent entre 5 et 50 minutes en voiture du champ de course. </w:t>
      </w:r>
    </w:p>
    <w:p w14:paraId="1823AB45" w14:textId="77777777" w:rsidR="000F06B6" w:rsidRDefault="000F06B6" w:rsidP="00714017">
      <w:pPr>
        <w:pStyle w:val="ListParagraph"/>
        <w:spacing w:after="0"/>
        <w:rPr>
          <w:rFonts w:ascii="Arial" w:hAnsi="Arial" w:cs="Arial"/>
          <w:b/>
          <w:bCs/>
        </w:rPr>
      </w:pPr>
    </w:p>
    <w:p w14:paraId="738C1150" w14:textId="20315D11" w:rsidR="004954F9" w:rsidRPr="002635CC" w:rsidRDefault="002635CC" w:rsidP="004954F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lang w:val="fr-BE"/>
        </w:rPr>
      </w:pPr>
      <w:r w:rsidRPr="002635CC">
        <w:rPr>
          <w:rFonts w:ascii="Arial" w:hAnsi="Arial" w:cs="Arial"/>
          <w:b/>
          <w:bCs/>
          <w:lang w:val="fr-BE"/>
        </w:rPr>
        <w:t>Support financier pour le Comité d’or</w:t>
      </w:r>
      <w:r>
        <w:rPr>
          <w:rFonts w:ascii="Arial" w:hAnsi="Arial" w:cs="Arial"/>
          <w:b/>
          <w:bCs/>
          <w:lang w:val="fr-BE"/>
        </w:rPr>
        <w:t>ganisation</w:t>
      </w:r>
    </w:p>
    <w:p w14:paraId="61FCC9CD" w14:textId="77777777" w:rsidR="00714017" w:rsidRPr="002635CC" w:rsidRDefault="00714017" w:rsidP="00714017">
      <w:pPr>
        <w:pStyle w:val="ListParagraph"/>
        <w:spacing w:after="0"/>
        <w:rPr>
          <w:rFonts w:ascii="Arial" w:hAnsi="Arial" w:cs="Arial"/>
          <w:b/>
          <w:bCs/>
          <w:lang w:val="fr-BE"/>
        </w:rPr>
      </w:pPr>
    </w:p>
    <w:p w14:paraId="39D6A074" w14:textId="333009D9" w:rsidR="00714017" w:rsidRPr="007D3B04" w:rsidRDefault="002635CC" w:rsidP="00F9309B">
      <w:pPr>
        <w:pStyle w:val="ListParagraph"/>
        <w:spacing w:after="0"/>
        <w:jc w:val="both"/>
        <w:rPr>
          <w:rFonts w:ascii="Arial" w:hAnsi="Arial" w:cs="Arial"/>
        </w:rPr>
      </w:pPr>
      <w:r w:rsidRPr="002635CC">
        <w:rPr>
          <w:rFonts w:ascii="Arial" w:hAnsi="Arial" w:cs="Arial"/>
          <w:lang w:val="fr-BE"/>
        </w:rPr>
        <w:t>Une part importante du budget prévisionnel d</w:t>
      </w:r>
      <w:r>
        <w:rPr>
          <w:rFonts w:ascii="Arial" w:hAnsi="Arial" w:cs="Arial"/>
          <w:lang w:val="fr-BE"/>
        </w:rPr>
        <w:t xml:space="preserve">es deux candidatures est garanti.  Le budget pour Shanghai est en grande partie </w:t>
      </w:r>
      <w:r w:rsidR="00F959CF">
        <w:rPr>
          <w:rFonts w:ascii="Arial" w:hAnsi="Arial" w:cs="Arial"/>
          <w:lang w:val="fr-BE"/>
        </w:rPr>
        <w:t>souscrit</w:t>
      </w:r>
      <w:r>
        <w:rPr>
          <w:rFonts w:ascii="Arial" w:hAnsi="Arial" w:cs="Arial"/>
          <w:lang w:val="fr-BE"/>
        </w:rPr>
        <w:t xml:space="preserve"> par l’administration des sports de Shanghai, </w:t>
      </w:r>
      <w:r w:rsidR="00D6363B">
        <w:rPr>
          <w:rFonts w:ascii="Arial" w:hAnsi="Arial" w:cs="Arial"/>
          <w:lang w:val="fr-BE"/>
        </w:rPr>
        <w:t xml:space="preserve">la division des sports du gouvernement local de Shanghai.  </w:t>
      </w:r>
      <w:r w:rsidR="00F9309B">
        <w:rPr>
          <w:rFonts w:ascii="Arial" w:hAnsi="Arial" w:cs="Arial"/>
          <w:lang w:val="fr-BE"/>
        </w:rPr>
        <w:t xml:space="preserve">Le budget pour Amsterdam est en grande partie souscrit par TIG Sports, un organisateur d’événements néerlandais de premier plan qui a collaboré avec la Fédération néerlandaise d’aviron et la ville d’Amsterdam pour présenter l’offre, et si il leur est attribué, l’événement. </w:t>
      </w:r>
    </w:p>
    <w:p w14:paraId="69D66C11" w14:textId="77777777" w:rsidR="00714017" w:rsidRDefault="00714017" w:rsidP="00714017">
      <w:pPr>
        <w:pStyle w:val="ListParagraph"/>
        <w:spacing w:after="0"/>
        <w:rPr>
          <w:rFonts w:ascii="Arial" w:hAnsi="Arial" w:cs="Arial"/>
          <w:b/>
          <w:bCs/>
        </w:rPr>
      </w:pPr>
    </w:p>
    <w:p w14:paraId="677C7F37" w14:textId="59FDC0FF" w:rsidR="004954F9" w:rsidRDefault="00F9309B" w:rsidP="004954F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Expérience organisationnelle</w:t>
      </w:r>
    </w:p>
    <w:p w14:paraId="1787168C" w14:textId="77777777" w:rsidR="00714017" w:rsidRDefault="00714017" w:rsidP="00714017">
      <w:pPr>
        <w:pStyle w:val="ListParagraph"/>
        <w:spacing w:after="0"/>
        <w:rPr>
          <w:rFonts w:ascii="Arial" w:hAnsi="Arial" w:cs="Arial"/>
          <w:b/>
          <w:bCs/>
        </w:rPr>
      </w:pPr>
    </w:p>
    <w:p w14:paraId="2F45E159" w14:textId="160E600A" w:rsidR="00714017" w:rsidRDefault="00F9309B" w:rsidP="00A077D2">
      <w:pPr>
        <w:pStyle w:val="ListParagraph"/>
        <w:spacing w:after="0"/>
        <w:jc w:val="both"/>
        <w:rPr>
          <w:rFonts w:ascii="Arial" w:hAnsi="Arial" w:cs="Arial"/>
        </w:rPr>
      </w:pPr>
      <w:r w:rsidRPr="00F9309B">
        <w:rPr>
          <w:rFonts w:ascii="Arial" w:hAnsi="Arial" w:cs="Arial"/>
          <w:lang w:val="fr-BE"/>
        </w:rPr>
        <w:t xml:space="preserve">Les deux candidatures </w:t>
      </w:r>
      <w:r w:rsidR="00F959CF">
        <w:rPr>
          <w:rFonts w:ascii="Arial" w:hAnsi="Arial" w:cs="Arial"/>
          <w:lang w:val="fr-BE"/>
        </w:rPr>
        <w:t>peuvent s’</w:t>
      </w:r>
      <w:r w:rsidR="00F959CF" w:rsidRPr="00F9309B">
        <w:rPr>
          <w:rFonts w:ascii="Arial" w:hAnsi="Arial" w:cs="Arial"/>
          <w:lang w:val="fr-BE"/>
        </w:rPr>
        <w:t>appu</w:t>
      </w:r>
      <w:r w:rsidR="00F959CF">
        <w:rPr>
          <w:rFonts w:ascii="Arial" w:hAnsi="Arial" w:cs="Arial"/>
          <w:lang w:val="fr-BE"/>
        </w:rPr>
        <w:t>yer</w:t>
      </w:r>
      <w:r w:rsidRPr="00F9309B">
        <w:rPr>
          <w:rFonts w:ascii="Arial" w:hAnsi="Arial" w:cs="Arial"/>
          <w:lang w:val="fr-BE"/>
        </w:rPr>
        <w:t xml:space="preserve"> </w:t>
      </w:r>
      <w:r w:rsidR="00F959CF">
        <w:rPr>
          <w:rFonts w:ascii="Arial" w:hAnsi="Arial" w:cs="Arial"/>
          <w:lang w:val="fr-BE"/>
        </w:rPr>
        <w:t>sur</w:t>
      </w:r>
      <w:r w:rsidRPr="00F9309B">
        <w:rPr>
          <w:rFonts w:ascii="Arial" w:hAnsi="Arial" w:cs="Arial"/>
          <w:lang w:val="fr-BE"/>
        </w:rPr>
        <w:t xml:space="preserve"> un</w:t>
      </w:r>
      <w:r>
        <w:rPr>
          <w:rFonts w:ascii="Arial" w:hAnsi="Arial" w:cs="Arial"/>
          <w:lang w:val="fr-BE"/>
        </w:rPr>
        <w:t xml:space="preserve">e solide expérience organisationnelle.  Amsterdam a accueilli avec succès le </w:t>
      </w:r>
      <w:r w:rsidR="00F959CF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2014 et a gardé de nombreuses compétences et expérience </w:t>
      </w:r>
      <w:r w:rsidR="00A077D2">
        <w:rPr>
          <w:rFonts w:ascii="Arial" w:hAnsi="Arial" w:cs="Arial"/>
          <w:lang w:val="fr-BE"/>
        </w:rPr>
        <w:t xml:space="preserve">de cet événement.  Bien que </w:t>
      </w:r>
      <w:r w:rsidR="00A077D2" w:rsidRPr="00A077D2">
        <w:rPr>
          <w:rFonts w:ascii="Arial" w:hAnsi="Arial" w:cs="Arial"/>
          <w:lang w:val="fr-BE"/>
        </w:rPr>
        <w:t>Shanghai n’a</w:t>
      </w:r>
      <w:r w:rsidR="00A7324A">
        <w:rPr>
          <w:rFonts w:ascii="Arial" w:hAnsi="Arial" w:cs="Arial"/>
          <w:lang w:val="fr-BE"/>
        </w:rPr>
        <w:t>it</w:t>
      </w:r>
      <w:r w:rsidR="00A077D2" w:rsidRPr="00A077D2">
        <w:rPr>
          <w:rFonts w:ascii="Arial" w:hAnsi="Arial" w:cs="Arial"/>
          <w:lang w:val="fr-BE"/>
        </w:rPr>
        <w:t xml:space="preserve"> pas encore accueilli un événement </w:t>
      </w:r>
      <w:r w:rsidR="00A7324A">
        <w:rPr>
          <w:rFonts w:ascii="Arial" w:hAnsi="Arial" w:cs="Arial"/>
          <w:lang w:val="fr-BE"/>
        </w:rPr>
        <w:t>World Rowing</w:t>
      </w:r>
      <w:r w:rsidR="00A077D2">
        <w:rPr>
          <w:rFonts w:ascii="Arial" w:hAnsi="Arial" w:cs="Arial"/>
          <w:lang w:val="fr-BE"/>
        </w:rPr>
        <w:t xml:space="preserve">, le comité d’organisation a effectué une préparation importante pour le championnat du monde d’aviron 2021 avant son annulation et a conservé bon nombre de compétences et de personnel de cette expérience.  Les deux candidats sont expérimentés dans l’organisation de régates autres que celles de World Rowing.  </w:t>
      </w:r>
    </w:p>
    <w:p w14:paraId="3C94B7F2" w14:textId="77777777" w:rsidR="00E93094" w:rsidRDefault="00E93094" w:rsidP="00714017">
      <w:pPr>
        <w:pStyle w:val="ListParagraph"/>
        <w:spacing w:after="0"/>
        <w:rPr>
          <w:rFonts w:ascii="Arial" w:hAnsi="Arial" w:cs="Arial"/>
          <w:b/>
          <w:bCs/>
        </w:rPr>
      </w:pPr>
    </w:p>
    <w:p w14:paraId="06B1BE66" w14:textId="1B48982B" w:rsidR="004954F9" w:rsidRPr="00A077D2" w:rsidRDefault="00A077D2" w:rsidP="004954F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lang w:val="fr-BE"/>
        </w:rPr>
      </w:pPr>
      <w:r w:rsidRPr="00A077D2">
        <w:rPr>
          <w:rFonts w:ascii="Arial" w:hAnsi="Arial" w:cs="Arial"/>
          <w:b/>
          <w:bCs/>
          <w:lang w:val="fr-BE"/>
        </w:rPr>
        <w:t>Expérience pour les participa</w:t>
      </w:r>
      <w:r>
        <w:rPr>
          <w:rFonts w:ascii="Arial" w:hAnsi="Arial" w:cs="Arial"/>
          <w:b/>
          <w:bCs/>
          <w:lang w:val="fr-BE"/>
        </w:rPr>
        <w:t>nts et les spectateurs</w:t>
      </w:r>
    </w:p>
    <w:p w14:paraId="3401E8E5" w14:textId="77777777" w:rsidR="00714017" w:rsidRPr="00A077D2" w:rsidRDefault="00714017" w:rsidP="00714017">
      <w:pPr>
        <w:pStyle w:val="ListParagraph"/>
        <w:spacing w:after="0"/>
        <w:rPr>
          <w:rFonts w:ascii="Arial" w:hAnsi="Arial" w:cs="Arial"/>
          <w:b/>
          <w:bCs/>
          <w:lang w:val="fr-BE"/>
        </w:rPr>
      </w:pPr>
    </w:p>
    <w:p w14:paraId="523C060B" w14:textId="69C814C2" w:rsidR="00A077D2" w:rsidRPr="00E826EC" w:rsidRDefault="00A077D2" w:rsidP="0023396C">
      <w:pPr>
        <w:pStyle w:val="ListParagraph"/>
        <w:spacing w:after="0"/>
        <w:jc w:val="both"/>
        <w:rPr>
          <w:rFonts w:ascii="Arial" w:hAnsi="Arial" w:cs="Arial"/>
          <w:lang w:val="fr-BE"/>
        </w:rPr>
      </w:pPr>
      <w:r w:rsidRPr="00A077D2">
        <w:rPr>
          <w:rFonts w:ascii="Arial" w:hAnsi="Arial" w:cs="Arial"/>
          <w:lang w:val="fr-BE"/>
        </w:rPr>
        <w:t xml:space="preserve">Les deux candidatures </w:t>
      </w:r>
      <w:r w:rsidR="00A7324A">
        <w:rPr>
          <w:rFonts w:ascii="Arial" w:hAnsi="Arial" w:cs="Arial"/>
          <w:lang w:val="fr-BE"/>
        </w:rPr>
        <w:t>proposent</w:t>
      </w:r>
      <w:r w:rsidRPr="00A077D2">
        <w:rPr>
          <w:rFonts w:ascii="Arial" w:hAnsi="Arial" w:cs="Arial"/>
          <w:lang w:val="fr-BE"/>
        </w:rPr>
        <w:t xml:space="preserve"> une e</w:t>
      </w:r>
      <w:r>
        <w:rPr>
          <w:rFonts w:ascii="Arial" w:hAnsi="Arial" w:cs="Arial"/>
          <w:lang w:val="fr-BE"/>
        </w:rPr>
        <w:t xml:space="preserve">xpérience attrayante tant pour les </w:t>
      </w:r>
      <w:r w:rsidR="00E826EC">
        <w:rPr>
          <w:rFonts w:ascii="Arial" w:hAnsi="Arial" w:cs="Arial"/>
          <w:lang w:val="fr-BE"/>
        </w:rPr>
        <w:t xml:space="preserve">compétiteurs que les participants, notamment plusieurs événements parallèles et événements promotionnels avant le championnat.  </w:t>
      </w:r>
      <w:r w:rsidR="00E826EC" w:rsidRPr="00E826EC">
        <w:rPr>
          <w:rFonts w:ascii="Arial" w:hAnsi="Arial" w:cs="Arial"/>
          <w:lang w:val="fr-BE"/>
        </w:rPr>
        <w:t xml:space="preserve">Les deux villes hôtes seraient des destinations </w:t>
      </w:r>
      <w:r w:rsidR="00E826EC" w:rsidRPr="00E826EC">
        <w:rPr>
          <w:rFonts w:ascii="Arial" w:hAnsi="Arial" w:cs="Arial"/>
          <w:lang w:val="fr-BE"/>
        </w:rPr>
        <w:lastRenderedPageBreak/>
        <w:t>passionnantes pour l</w:t>
      </w:r>
      <w:r w:rsidR="00E826EC">
        <w:rPr>
          <w:rFonts w:ascii="Arial" w:hAnsi="Arial" w:cs="Arial"/>
          <w:lang w:val="fr-BE"/>
        </w:rPr>
        <w:t xml:space="preserve">es spectateurs et toutes deux sont de grandes métropoles qui pourraient attirer de nombreux fans locaux au </w:t>
      </w:r>
      <w:r w:rsidR="00A7324A">
        <w:rPr>
          <w:rFonts w:ascii="Arial" w:hAnsi="Arial" w:cs="Arial"/>
          <w:lang w:val="fr-BE"/>
        </w:rPr>
        <w:t>c</w:t>
      </w:r>
      <w:r w:rsidR="00E826EC">
        <w:rPr>
          <w:rFonts w:ascii="Arial" w:hAnsi="Arial" w:cs="Arial"/>
          <w:lang w:val="fr-BE"/>
        </w:rPr>
        <w:t>hampionnat.</w:t>
      </w:r>
    </w:p>
    <w:p w14:paraId="48506252" w14:textId="224F1893" w:rsidR="00714017" w:rsidRPr="00A7324A" w:rsidRDefault="00714017" w:rsidP="0023396C">
      <w:pPr>
        <w:pStyle w:val="ListParagraph"/>
        <w:spacing w:after="0"/>
        <w:jc w:val="both"/>
        <w:rPr>
          <w:rFonts w:ascii="Arial" w:hAnsi="Arial" w:cs="Arial"/>
          <w:lang w:val="fr-BE"/>
        </w:rPr>
      </w:pPr>
    </w:p>
    <w:p w14:paraId="6D8D8889" w14:textId="77777777" w:rsidR="00714017" w:rsidRPr="00A7324A" w:rsidRDefault="00714017" w:rsidP="002846C6">
      <w:pPr>
        <w:spacing w:after="0"/>
        <w:rPr>
          <w:rFonts w:ascii="Arial" w:hAnsi="Arial" w:cs="Arial"/>
          <w:b/>
          <w:bCs/>
          <w:highlight w:val="green"/>
          <w:lang w:val="fr-BE"/>
        </w:rPr>
      </w:pPr>
    </w:p>
    <w:p w14:paraId="2CFC413A" w14:textId="4F9F7644" w:rsidR="004954F9" w:rsidRPr="003B4BF6" w:rsidRDefault="00E826EC" w:rsidP="004954F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Durabilité et héritage</w:t>
      </w:r>
    </w:p>
    <w:p w14:paraId="08ADC36B" w14:textId="77777777" w:rsidR="00714017" w:rsidRPr="003B4BF6" w:rsidRDefault="00714017" w:rsidP="00714017">
      <w:pPr>
        <w:pStyle w:val="ListParagraph"/>
        <w:spacing w:after="0"/>
        <w:rPr>
          <w:rFonts w:ascii="Arial" w:hAnsi="Arial" w:cs="Arial"/>
          <w:b/>
          <w:bCs/>
        </w:rPr>
      </w:pPr>
    </w:p>
    <w:p w14:paraId="4F4E8833" w14:textId="32DDEF31" w:rsidR="00E826EC" w:rsidRDefault="00E826EC" w:rsidP="007C15E0">
      <w:pPr>
        <w:pStyle w:val="ListParagraph"/>
        <w:spacing w:after="0"/>
        <w:jc w:val="both"/>
        <w:rPr>
          <w:rFonts w:ascii="Arial" w:hAnsi="Arial" w:cs="Arial"/>
          <w:lang w:val="fr-BE"/>
        </w:rPr>
      </w:pPr>
      <w:r w:rsidRPr="00E826EC">
        <w:rPr>
          <w:rFonts w:ascii="Arial" w:hAnsi="Arial" w:cs="Arial"/>
          <w:lang w:val="fr-BE"/>
        </w:rPr>
        <w:t>Les deux candidatures comprennent un protocole</w:t>
      </w:r>
      <w:r>
        <w:rPr>
          <w:rFonts w:ascii="Arial" w:hAnsi="Arial" w:cs="Arial"/>
          <w:lang w:val="fr-BE"/>
        </w:rPr>
        <w:t xml:space="preserve"> complet de durabilité </w:t>
      </w:r>
      <w:r w:rsidR="00093047">
        <w:rPr>
          <w:rFonts w:ascii="Arial" w:hAnsi="Arial" w:cs="Arial"/>
          <w:lang w:val="fr-BE"/>
        </w:rPr>
        <w:t xml:space="preserve">qui analyse les risques environnementaux et identifie les mesures à prendre pour atténuer </w:t>
      </w:r>
      <w:r w:rsidR="004E3CF5">
        <w:rPr>
          <w:rFonts w:ascii="Arial" w:hAnsi="Arial" w:cs="Arial"/>
          <w:lang w:val="fr-BE"/>
        </w:rPr>
        <w:t>au besoin</w:t>
      </w:r>
      <w:r w:rsidR="004E3CF5">
        <w:rPr>
          <w:rFonts w:ascii="Arial" w:hAnsi="Arial" w:cs="Arial"/>
          <w:lang w:val="fr-BE"/>
        </w:rPr>
        <w:t xml:space="preserve"> </w:t>
      </w:r>
      <w:r w:rsidR="00093047">
        <w:rPr>
          <w:rFonts w:ascii="Arial" w:hAnsi="Arial" w:cs="Arial"/>
          <w:lang w:val="fr-BE"/>
        </w:rPr>
        <w:t xml:space="preserve">ces risques.  De plus, les deux soumissionnaires ont alloué un budget pour </w:t>
      </w:r>
      <w:r w:rsidR="004E3CF5">
        <w:rPr>
          <w:rFonts w:ascii="Arial" w:hAnsi="Arial" w:cs="Arial"/>
          <w:lang w:val="fr-BE"/>
        </w:rPr>
        <w:t>soutenir</w:t>
      </w:r>
      <w:r w:rsidR="00093047">
        <w:rPr>
          <w:rFonts w:ascii="Arial" w:hAnsi="Arial" w:cs="Arial"/>
          <w:lang w:val="fr-BE"/>
        </w:rPr>
        <w:t xml:space="preserve"> leurs initiatives de durabilité et les deux comités d’organisation comporteraient un responsable de durabilité.</w:t>
      </w:r>
    </w:p>
    <w:p w14:paraId="737FCB79" w14:textId="7FEA62CC" w:rsidR="00714017" w:rsidRPr="003B4BF6" w:rsidRDefault="0092284D" w:rsidP="00B16223">
      <w:pPr>
        <w:pStyle w:val="ListParagraph"/>
        <w:spacing w:after="0"/>
        <w:jc w:val="both"/>
        <w:rPr>
          <w:rFonts w:ascii="Arial" w:hAnsi="Arial" w:cs="Arial"/>
        </w:rPr>
      </w:pPr>
      <w:r w:rsidRPr="0092284D">
        <w:rPr>
          <w:rFonts w:ascii="Arial" w:hAnsi="Arial" w:cs="Arial"/>
          <w:lang w:val="fr-BE"/>
        </w:rPr>
        <w:t>La ville d’Amsterdam fêtera s</w:t>
      </w:r>
      <w:r>
        <w:rPr>
          <w:rFonts w:ascii="Arial" w:hAnsi="Arial" w:cs="Arial"/>
          <w:lang w:val="fr-BE"/>
        </w:rPr>
        <w:t>on 750</w:t>
      </w:r>
      <w:r w:rsidRPr="0092284D">
        <w:rPr>
          <w:rFonts w:ascii="Arial" w:hAnsi="Arial" w:cs="Arial"/>
          <w:vertAlign w:val="superscript"/>
          <w:lang w:val="fr-BE"/>
        </w:rPr>
        <w:t>ème</w:t>
      </w:r>
      <w:r>
        <w:rPr>
          <w:rFonts w:ascii="Arial" w:hAnsi="Arial" w:cs="Arial"/>
          <w:lang w:val="fr-BE"/>
        </w:rPr>
        <w:t xml:space="preserve"> anniversaire et espère inclure le </w:t>
      </w:r>
      <w:r w:rsidR="004E3CF5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au sein de cette année de célébrations.  </w:t>
      </w:r>
      <w:r w:rsidR="009E2B4E" w:rsidRPr="009E2B4E">
        <w:rPr>
          <w:rFonts w:ascii="Arial" w:hAnsi="Arial" w:cs="Arial"/>
          <w:lang w:val="fr-BE"/>
        </w:rPr>
        <w:t xml:space="preserve">Cet événement </w:t>
      </w:r>
      <w:r w:rsidR="004E3CF5" w:rsidRPr="009E2B4E">
        <w:rPr>
          <w:rFonts w:ascii="Arial" w:hAnsi="Arial" w:cs="Arial"/>
          <w:lang w:val="fr-BE"/>
        </w:rPr>
        <w:t>prolongerait</w:t>
      </w:r>
      <w:r w:rsidR="009E2B4E" w:rsidRPr="009E2B4E">
        <w:rPr>
          <w:rFonts w:ascii="Arial" w:hAnsi="Arial" w:cs="Arial"/>
          <w:lang w:val="fr-BE"/>
        </w:rPr>
        <w:t xml:space="preserve"> l’héritage du </w:t>
      </w:r>
      <w:r w:rsidR="004E3CF5">
        <w:rPr>
          <w:rFonts w:ascii="Arial" w:hAnsi="Arial" w:cs="Arial"/>
          <w:lang w:val="fr-BE"/>
        </w:rPr>
        <w:t>c</w:t>
      </w:r>
      <w:r w:rsidR="009E2B4E" w:rsidRPr="009E2B4E">
        <w:rPr>
          <w:rFonts w:ascii="Arial" w:hAnsi="Arial" w:cs="Arial"/>
          <w:lang w:val="fr-BE"/>
        </w:rPr>
        <w:t>hampionnat du monde d’aviron 2014 e</w:t>
      </w:r>
      <w:r w:rsidR="009E2B4E">
        <w:rPr>
          <w:rFonts w:ascii="Arial" w:hAnsi="Arial" w:cs="Arial"/>
          <w:lang w:val="fr-BE"/>
        </w:rPr>
        <w:t>t le soumissionnaire prévoit de moderniser certaines installations (y compris la rénovation du hangar à bateaux</w:t>
      </w:r>
      <w:r w:rsidR="004B325D">
        <w:rPr>
          <w:rFonts w:ascii="Arial" w:hAnsi="Arial" w:cs="Arial"/>
          <w:lang w:val="fr-BE"/>
        </w:rPr>
        <w:t>, du câblage et des installations de départ) avant l’événement.</w:t>
      </w:r>
      <w:r w:rsidR="00B16223">
        <w:rPr>
          <w:rFonts w:ascii="Arial" w:hAnsi="Arial" w:cs="Arial"/>
          <w:lang w:val="fr-BE"/>
        </w:rPr>
        <w:t xml:space="preserve"> A Shanghai, le site proposé a déjà été rénové conformément aux exigences pour le </w:t>
      </w:r>
      <w:r w:rsidR="004E3CF5">
        <w:rPr>
          <w:rFonts w:ascii="Arial" w:hAnsi="Arial" w:cs="Arial"/>
          <w:lang w:val="fr-BE"/>
        </w:rPr>
        <w:t>c</w:t>
      </w:r>
      <w:r w:rsidR="00B16223">
        <w:rPr>
          <w:rFonts w:ascii="Arial" w:hAnsi="Arial" w:cs="Arial"/>
          <w:lang w:val="fr-BE"/>
        </w:rPr>
        <w:t>hampionnat du monde avant 2021.  Cette candidature est l’occasion de tenir un événement World Rowing et de promouvoir l’aviron</w:t>
      </w:r>
      <w:r w:rsidR="00CB785C" w:rsidRPr="00B16223">
        <w:rPr>
          <w:rFonts w:ascii="Arial" w:hAnsi="Arial" w:cs="Arial"/>
          <w:lang w:val="fr-BE"/>
        </w:rPr>
        <w:t xml:space="preserve"> </w:t>
      </w:r>
      <w:r w:rsidR="00B16223">
        <w:rPr>
          <w:rFonts w:ascii="Arial" w:hAnsi="Arial" w:cs="Arial"/>
          <w:lang w:val="fr-BE"/>
        </w:rPr>
        <w:t xml:space="preserve">en Chine et en Asie.  </w:t>
      </w:r>
      <w:r w:rsidR="00B16223" w:rsidRPr="00B16223">
        <w:rPr>
          <w:rFonts w:ascii="Arial" w:hAnsi="Arial" w:cs="Arial"/>
          <w:lang w:val="fr-BE"/>
        </w:rPr>
        <w:t>C’est aussi l'occasion de continuer à améliorer l</w:t>
      </w:r>
      <w:r w:rsidR="00B16223">
        <w:rPr>
          <w:rFonts w:ascii="Arial" w:hAnsi="Arial" w:cs="Arial"/>
          <w:lang w:val="fr-BE"/>
        </w:rPr>
        <w:t>es connaissances pour l’organisation d’événements d’aviron en Asie.</w:t>
      </w:r>
    </w:p>
    <w:p w14:paraId="7DE105CC" w14:textId="77777777" w:rsidR="003F6B63" w:rsidRPr="000645AF" w:rsidRDefault="003F6B63" w:rsidP="000645AF">
      <w:pPr>
        <w:pStyle w:val="ListParagraph"/>
        <w:spacing w:after="0"/>
        <w:jc w:val="both"/>
        <w:rPr>
          <w:rFonts w:ascii="Arial" w:hAnsi="Arial" w:cs="Arial"/>
          <w:b/>
          <w:bCs/>
          <w:highlight w:val="green"/>
        </w:rPr>
      </w:pPr>
    </w:p>
    <w:p w14:paraId="6A44D104" w14:textId="3A79A3A8" w:rsidR="004954F9" w:rsidRPr="0047654F" w:rsidRDefault="006E0A2B" w:rsidP="004954F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Facteurs additionnels</w:t>
      </w:r>
    </w:p>
    <w:p w14:paraId="19C0C66C" w14:textId="1388CD7E" w:rsidR="00FD4512" w:rsidRDefault="00FD4512" w:rsidP="00FD4512">
      <w:pPr>
        <w:pStyle w:val="ListParagraph"/>
        <w:spacing w:after="0"/>
        <w:rPr>
          <w:rFonts w:ascii="Arial" w:hAnsi="Arial" w:cs="Arial"/>
          <w:b/>
          <w:bCs/>
          <w:highlight w:val="green"/>
        </w:rPr>
      </w:pPr>
    </w:p>
    <w:p w14:paraId="02400D5B" w14:textId="3FD7406D" w:rsidR="00FD4512" w:rsidRPr="00564590" w:rsidRDefault="00156EC7" w:rsidP="00854FD7">
      <w:pPr>
        <w:pStyle w:val="ListParagraph"/>
        <w:spacing w:after="0"/>
        <w:jc w:val="both"/>
        <w:rPr>
          <w:rFonts w:ascii="Arial" w:hAnsi="Arial" w:cs="Arial"/>
          <w:lang w:val="fr-BE"/>
        </w:rPr>
      </w:pPr>
      <w:r w:rsidRPr="00156EC7">
        <w:rPr>
          <w:rFonts w:ascii="Arial" w:hAnsi="Arial" w:cs="Arial"/>
          <w:lang w:val="fr-BE"/>
        </w:rPr>
        <w:t>Une des exigences clés p</w:t>
      </w:r>
      <w:r>
        <w:rPr>
          <w:rFonts w:ascii="Arial" w:hAnsi="Arial" w:cs="Arial"/>
          <w:lang w:val="fr-BE"/>
        </w:rPr>
        <w:t xml:space="preserve">our accueillir un </w:t>
      </w:r>
      <w:r w:rsidR="0020380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est l’engagement à organiser une épreuve test sur le même champ de course.  </w:t>
      </w:r>
      <w:r w:rsidRPr="00156EC7">
        <w:rPr>
          <w:rFonts w:ascii="Arial" w:hAnsi="Arial" w:cs="Arial"/>
          <w:lang w:val="fr-BE"/>
        </w:rPr>
        <w:t xml:space="preserve">Tous les soumissionnaires doivent signer et soumettre </w:t>
      </w:r>
      <w:r w:rsidR="00203802">
        <w:rPr>
          <w:rFonts w:ascii="Arial" w:hAnsi="Arial" w:cs="Arial"/>
          <w:lang w:val="fr-BE"/>
        </w:rPr>
        <w:t xml:space="preserve">avec leur candidature </w:t>
      </w:r>
      <w:r w:rsidRPr="00156EC7">
        <w:rPr>
          <w:rFonts w:ascii="Arial" w:hAnsi="Arial" w:cs="Arial"/>
          <w:lang w:val="fr-BE"/>
        </w:rPr>
        <w:t>un engagement à</w:t>
      </w:r>
      <w:r>
        <w:rPr>
          <w:rFonts w:ascii="Arial" w:hAnsi="Arial" w:cs="Arial"/>
          <w:lang w:val="fr-BE"/>
        </w:rPr>
        <w:t xml:space="preserve"> organiser une épreuve test pour s’assurer que cette exigence </w:t>
      </w:r>
      <w:r w:rsidR="00203802">
        <w:rPr>
          <w:rFonts w:ascii="Arial" w:hAnsi="Arial" w:cs="Arial"/>
          <w:lang w:val="fr-BE"/>
        </w:rPr>
        <w:t>soit</w:t>
      </w:r>
      <w:r>
        <w:rPr>
          <w:rFonts w:ascii="Arial" w:hAnsi="Arial" w:cs="Arial"/>
          <w:lang w:val="fr-BE"/>
        </w:rPr>
        <w:t xml:space="preserve"> respectée.  </w:t>
      </w:r>
      <w:r w:rsidRPr="00156EC7">
        <w:rPr>
          <w:rFonts w:ascii="Arial" w:hAnsi="Arial" w:cs="Arial"/>
          <w:lang w:val="fr-BE"/>
        </w:rPr>
        <w:t>Habituellement une coupe du monde est organisée l’année précédant l</w:t>
      </w:r>
      <w:r>
        <w:rPr>
          <w:rFonts w:ascii="Arial" w:hAnsi="Arial" w:cs="Arial"/>
          <w:lang w:val="fr-BE"/>
        </w:rPr>
        <w:t xml:space="preserve">e </w:t>
      </w:r>
      <w:r w:rsidR="0020380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comme épreuve test. </w:t>
      </w:r>
      <w:r w:rsidR="005B2C26">
        <w:rPr>
          <w:rFonts w:ascii="Arial" w:hAnsi="Arial" w:cs="Arial"/>
          <w:lang w:val="fr-BE"/>
        </w:rPr>
        <w:t xml:space="preserve"> </w:t>
      </w:r>
      <w:r w:rsidR="005B2C26" w:rsidRPr="005B2C26">
        <w:rPr>
          <w:rFonts w:ascii="Arial" w:hAnsi="Arial" w:cs="Arial"/>
          <w:lang w:val="fr-BE"/>
        </w:rPr>
        <w:t>World Rowing peut envisager sur dem</w:t>
      </w:r>
      <w:r w:rsidR="005B2C26">
        <w:rPr>
          <w:rFonts w:ascii="Arial" w:hAnsi="Arial" w:cs="Arial"/>
          <w:lang w:val="fr-BE"/>
        </w:rPr>
        <w:t>ande</w:t>
      </w:r>
      <w:r w:rsidR="005B2C26" w:rsidRPr="005B2C26">
        <w:rPr>
          <w:rFonts w:ascii="Arial" w:hAnsi="Arial" w:cs="Arial"/>
          <w:lang w:val="fr-BE"/>
        </w:rPr>
        <w:t xml:space="preserve"> une épreuve test alternative</w:t>
      </w:r>
      <w:r w:rsidR="005B2C26">
        <w:rPr>
          <w:rFonts w:ascii="Arial" w:hAnsi="Arial" w:cs="Arial"/>
          <w:lang w:val="fr-BE"/>
        </w:rPr>
        <w:t xml:space="preserve"> ; néanmoins un engagement à organiser une épreuve test doit être signée et présentée dans le cadre de la candidature.  </w:t>
      </w:r>
      <w:r w:rsidR="00203802">
        <w:rPr>
          <w:rFonts w:ascii="Arial" w:hAnsi="Arial" w:cs="Arial"/>
          <w:lang w:val="fr-BE"/>
        </w:rPr>
        <w:t>Amsterdam n’avait pas présenté c</w:t>
      </w:r>
      <w:r w:rsidR="005B2C26">
        <w:rPr>
          <w:rFonts w:ascii="Arial" w:hAnsi="Arial" w:cs="Arial"/>
          <w:lang w:val="fr-BE"/>
        </w:rPr>
        <w:t xml:space="preserve">et engagement à la date limite de soumission.  Ceci implique qu’une des exigences minimales pour candidater à l’organisation du </w:t>
      </w:r>
      <w:r w:rsidR="00203802">
        <w:rPr>
          <w:rFonts w:ascii="Arial" w:hAnsi="Arial" w:cs="Arial"/>
          <w:lang w:val="fr-BE"/>
        </w:rPr>
        <w:t>c</w:t>
      </w:r>
      <w:r w:rsidR="005B2C26">
        <w:rPr>
          <w:rFonts w:ascii="Arial" w:hAnsi="Arial" w:cs="Arial"/>
          <w:lang w:val="fr-BE"/>
        </w:rPr>
        <w:t xml:space="preserve">hampionnat du monde d’aviron n’a pas été remplie par la candidature d’Amsterdam.  </w:t>
      </w:r>
      <w:r w:rsidR="00C67B08" w:rsidRPr="00C67B08">
        <w:rPr>
          <w:rFonts w:ascii="Arial" w:hAnsi="Arial" w:cs="Arial"/>
          <w:lang w:val="fr-BE"/>
        </w:rPr>
        <w:t>Nous comprenons qu’Amsterdam souhaite proposer un événement alternatif comme épreuve test mais des discussions supplémentaires entre World Rowing et Amsterdam sont nécessaires avant que cette proposition soit approuvée.</w:t>
      </w:r>
      <w:r w:rsidR="00C67B08">
        <w:rPr>
          <w:rFonts w:ascii="Arial" w:hAnsi="Arial" w:cs="Arial"/>
          <w:lang w:val="fr-BE"/>
        </w:rPr>
        <w:t xml:space="preserve"> </w:t>
      </w:r>
    </w:p>
    <w:p w14:paraId="31D4EE58" w14:textId="605E5215" w:rsidR="0047654F" w:rsidRPr="00564590" w:rsidRDefault="00203802" w:rsidP="00854FD7">
      <w:pPr>
        <w:pStyle w:val="ListParagraph"/>
        <w:spacing w:after="0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 </w:t>
      </w:r>
    </w:p>
    <w:p w14:paraId="1CDDAAA7" w14:textId="22A26360" w:rsidR="00564590" w:rsidRPr="00710E29" w:rsidRDefault="00564590" w:rsidP="0047654F">
      <w:pPr>
        <w:pStyle w:val="ListParagraph"/>
        <w:spacing w:after="0"/>
        <w:jc w:val="both"/>
        <w:rPr>
          <w:rFonts w:ascii="Arial" w:hAnsi="Arial" w:cs="Arial"/>
          <w:lang w:val="fr-BE"/>
        </w:rPr>
      </w:pPr>
      <w:r w:rsidRPr="00564590">
        <w:rPr>
          <w:rFonts w:ascii="Arial" w:hAnsi="Arial" w:cs="Arial"/>
          <w:lang w:val="fr-BE"/>
        </w:rPr>
        <w:t xml:space="preserve">Un </w:t>
      </w:r>
      <w:r w:rsidR="00710E29" w:rsidRPr="00564590">
        <w:rPr>
          <w:rFonts w:ascii="Arial" w:hAnsi="Arial" w:cs="Arial"/>
          <w:lang w:val="fr-BE"/>
        </w:rPr>
        <w:t>élément</w:t>
      </w:r>
      <w:r w:rsidRPr="00564590">
        <w:rPr>
          <w:rFonts w:ascii="Arial" w:hAnsi="Arial" w:cs="Arial"/>
          <w:lang w:val="fr-BE"/>
        </w:rPr>
        <w:t xml:space="preserve"> obligatoire à toutes les candidatures pour des événements World Rowing est l’engagement de signer la Convention pour</w:t>
      </w:r>
      <w:r>
        <w:rPr>
          <w:rFonts w:ascii="Arial" w:hAnsi="Arial" w:cs="Arial"/>
          <w:lang w:val="fr-BE"/>
        </w:rPr>
        <w:t xml:space="preserve"> les événements et les droits (</w:t>
      </w:r>
      <w:r w:rsidR="0047654F" w:rsidRPr="00564590">
        <w:rPr>
          <w:rFonts w:ascii="Arial" w:hAnsi="Arial" w:cs="Arial"/>
          <w:lang w:val="fr-BE"/>
        </w:rPr>
        <w:t>Event and Rights Agreement</w:t>
      </w:r>
      <w:r>
        <w:rPr>
          <w:rFonts w:ascii="Arial" w:hAnsi="Arial" w:cs="Arial"/>
          <w:lang w:val="fr-BE"/>
        </w:rPr>
        <w:t>) dès l’attribution</w:t>
      </w:r>
      <w:r w:rsidR="0047654F" w:rsidRPr="00564590">
        <w:rPr>
          <w:rFonts w:ascii="Arial" w:hAnsi="Arial" w:cs="Arial"/>
          <w:lang w:val="fr-BE"/>
        </w:rPr>
        <w:t xml:space="preserve">. </w:t>
      </w:r>
      <w:r w:rsidR="00710E29">
        <w:rPr>
          <w:rFonts w:ascii="Arial" w:hAnsi="Arial" w:cs="Arial"/>
          <w:lang w:val="fr-BE"/>
        </w:rPr>
        <w:t>Afin de garantir c</w:t>
      </w:r>
      <w:r>
        <w:rPr>
          <w:rFonts w:ascii="Arial" w:hAnsi="Arial" w:cs="Arial"/>
          <w:lang w:val="fr-BE"/>
        </w:rPr>
        <w:t>et engagement</w:t>
      </w:r>
      <w:r w:rsidR="00710E29">
        <w:rPr>
          <w:rFonts w:ascii="Arial" w:hAnsi="Arial" w:cs="Arial"/>
          <w:lang w:val="fr-BE"/>
        </w:rPr>
        <w:t>, tous les soumissionnaires doivent signer une lettre d’engagement de soumission (</w:t>
      </w:r>
      <w:r w:rsidR="00710E29" w:rsidRPr="00710E29">
        <w:rPr>
          <w:rFonts w:ascii="Arial" w:hAnsi="Arial" w:cs="Arial"/>
          <w:lang w:val="fr-BE"/>
        </w:rPr>
        <w:t>Bid Undertaking letter</w:t>
      </w:r>
      <w:r w:rsidR="00710E29">
        <w:rPr>
          <w:rFonts w:ascii="Arial" w:hAnsi="Arial" w:cs="Arial"/>
          <w:lang w:val="fr-BE"/>
        </w:rPr>
        <w:t xml:space="preserve">) lors de la phase de candidature. </w:t>
      </w:r>
      <w:r w:rsidR="00710E29" w:rsidRPr="00710E29">
        <w:rPr>
          <w:rFonts w:ascii="Arial" w:hAnsi="Arial" w:cs="Arial"/>
          <w:lang w:val="fr-BE"/>
        </w:rPr>
        <w:t>Cette lettre d’engagement n’a pas été reçue d’Amsterdam à l</w:t>
      </w:r>
      <w:r w:rsidR="00710E29">
        <w:rPr>
          <w:rFonts w:ascii="Arial" w:hAnsi="Arial" w:cs="Arial"/>
          <w:lang w:val="fr-BE"/>
        </w:rPr>
        <w:t xml:space="preserve">a date limite de soumission.  </w:t>
      </w:r>
      <w:r w:rsidR="00710E29">
        <w:rPr>
          <w:rFonts w:ascii="Arial" w:hAnsi="Arial" w:cs="Arial"/>
          <w:lang w:val="fr-BE"/>
        </w:rPr>
        <w:t xml:space="preserve">Ceci implique qu’une des exigences minimales pour candidater à l’organisation du </w:t>
      </w:r>
      <w:r w:rsidR="0026652B">
        <w:rPr>
          <w:rFonts w:ascii="Arial" w:hAnsi="Arial" w:cs="Arial"/>
          <w:lang w:val="fr-BE"/>
        </w:rPr>
        <w:t>c</w:t>
      </w:r>
      <w:r w:rsidR="00710E29">
        <w:rPr>
          <w:rFonts w:ascii="Arial" w:hAnsi="Arial" w:cs="Arial"/>
          <w:lang w:val="fr-BE"/>
        </w:rPr>
        <w:t xml:space="preserve">hampionnat du monde d’aviron n’a pas été remplie par la candidature d’Amsterdam.  </w:t>
      </w:r>
      <w:r w:rsidR="00710E29" w:rsidRPr="005B2C26">
        <w:rPr>
          <w:rFonts w:ascii="Arial" w:hAnsi="Arial" w:cs="Arial"/>
          <w:lang w:val="fr-BE"/>
        </w:rPr>
        <w:t xml:space="preserve"> </w:t>
      </w:r>
    </w:p>
    <w:p w14:paraId="6DEF6F61" w14:textId="1590DC12" w:rsidR="0047654F" w:rsidRPr="0026652B" w:rsidRDefault="0047654F" w:rsidP="0047654F">
      <w:pPr>
        <w:pStyle w:val="ListParagraph"/>
        <w:spacing w:after="0"/>
        <w:jc w:val="both"/>
        <w:rPr>
          <w:rFonts w:ascii="Arial" w:hAnsi="Arial" w:cs="Arial"/>
          <w:lang w:val="fr-BE"/>
        </w:rPr>
      </w:pPr>
    </w:p>
    <w:p w14:paraId="71574D84" w14:textId="1A36D7D8" w:rsidR="0047654F" w:rsidRPr="0026652B" w:rsidRDefault="00710E29" w:rsidP="0047654F">
      <w:pPr>
        <w:pStyle w:val="ListParagraph"/>
        <w:spacing w:after="0"/>
        <w:jc w:val="both"/>
        <w:rPr>
          <w:rFonts w:ascii="Arial" w:hAnsi="Arial" w:cs="Arial"/>
          <w:b/>
          <w:bCs/>
          <w:lang w:val="fr-BE"/>
        </w:rPr>
      </w:pPr>
      <w:r w:rsidRPr="00710E29">
        <w:rPr>
          <w:rFonts w:ascii="Arial" w:hAnsi="Arial" w:cs="Arial"/>
          <w:lang w:val="fr-BE"/>
        </w:rPr>
        <w:t xml:space="preserve">Tous les documents de soumission signés et </w:t>
      </w:r>
      <w:r w:rsidR="0026652B">
        <w:rPr>
          <w:rFonts w:ascii="Arial" w:hAnsi="Arial" w:cs="Arial"/>
          <w:lang w:val="fr-BE"/>
        </w:rPr>
        <w:t>complétés</w:t>
      </w:r>
      <w:r w:rsidRPr="00710E29">
        <w:rPr>
          <w:rFonts w:ascii="Arial" w:hAnsi="Arial" w:cs="Arial"/>
          <w:lang w:val="fr-BE"/>
        </w:rPr>
        <w:t xml:space="preserve"> ont été reçus de Shanghai à la date limite de soumission. </w:t>
      </w:r>
    </w:p>
    <w:p w14:paraId="35ED5F73" w14:textId="77777777" w:rsidR="00B73F9B" w:rsidRPr="0026652B" w:rsidRDefault="00B73F9B" w:rsidP="00B73F9B">
      <w:pPr>
        <w:spacing w:after="0"/>
        <w:rPr>
          <w:rFonts w:ascii="Arial" w:hAnsi="Arial" w:cs="Arial"/>
          <w:b/>
          <w:bCs/>
          <w:highlight w:val="green"/>
          <w:lang w:val="fr-BE"/>
        </w:rPr>
      </w:pPr>
    </w:p>
    <w:p w14:paraId="5F82874F" w14:textId="77777777" w:rsidR="00B73F9B" w:rsidRPr="0026652B" w:rsidRDefault="00B73F9B" w:rsidP="00B73F9B">
      <w:pPr>
        <w:spacing w:after="0"/>
        <w:rPr>
          <w:rFonts w:ascii="Arial" w:hAnsi="Arial" w:cs="Arial"/>
          <w:b/>
          <w:bCs/>
          <w:lang w:val="fr-BE"/>
        </w:rPr>
      </w:pPr>
    </w:p>
    <w:p w14:paraId="5479BCF0" w14:textId="08916423" w:rsidR="00B73F9B" w:rsidRPr="0029295A" w:rsidRDefault="004D44DD" w:rsidP="006E505B">
      <w:pPr>
        <w:keepNext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Championnat du monde d’aviron </w:t>
      </w:r>
      <w:r w:rsidR="00B73F9B" w:rsidRPr="0029295A">
        <w:rPr>
          <w:rFonts w:ascii="Arial" w:hAnsi="Arial" w:cs="Arial"/>
          <w:b/>
          <w:bCs/>
        </w:rPr>
        <w:t>2026</w:t>
      </w:r>
    </w:p>
    <w:p w14:paraId="5D521528" w14:textId="77777777" w:rsidR="00B73F9B" w:rsidRDefault="00B73F9B" w:rsidP="00B73F9B">
      <w:pPr>
        <w:spacing w:after="0"/>
        <w:rPr>
          <w:rFonts w:ascii="Arial" w:hAnsi="Arial" w:cs="Arial"/>
          <w:highlight w:val="green"/>
        </w:rPr>
      </w:pPr>
    </w:p>
    <w:p w14:paraId="1199D034" w14:textId="5161BB3C" w:rsidR="00A029A2" w:rsidRPr="000B42E2" w:rsidRDefault="001413E0" w:rsidP="00737586">
      <w:pPr>
        <w:spacing w:after="0"/>
        <w:jc w:val="both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Aucune candidature n’a été reçue pour le </w:t>
      </w:r>
      <w:r w:rsidR="0026652B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2026 en date du 22 juillet 2022, </w:t>
      </w:r>
      <w:r w:rsidR="006E505B" w:rsidRPr="006E505B">
        <w:rPr>
          <w:rFonts w:ascii="Arial" w:hAnsi="Arial" w:cs="Arial"/>
          <w:lang w:val="fr-BE"/>
        </w:rPr>
        <w:t>date limite d</w:t>
      </w:r>
      <w:r w:rsidR="006E505B">
        <w:rPr>
          <w:rFonts w:ascii="Arial" w:hAnsi="Arial" w:cs="Arial"/>
          <w:lang w:val="fr-BE"/>
        </w:rPr>
        <w:t xml:space="preserve">e soumission du </w:t>
      </w:r>
      <w:r>
        <w:rPr>
          <w:rFonts w:ascii="Arial" w:hAnsi="Arial" w:cs="Arial"/>
          <w:lang w:val="fr-BE"/>
        </w:rPr>
        <w:t xml:space="preserve">SEAP.  Conformément à la règle 5 b), le Conseil peut attribuer cet événement.  Le Conseil a jugé qu’avec </w:t>
      </w:r>
      <w:r w:rsidR="00441EB7">
        <w:rPr>
          <w:rFonts w:ascii="Arial" w:hAnsi="Arial" w:cs="Arial"/>
          <w:lang w:val="fr-BE"/>
        </w:rPr>
        <w:t>du temps additionnel</w:t>
      </w:r>
      <w:r>
        <w:rPr>
          <w:rFonts w:ascii="Arial" w:hAnsi="Arial" w:cs="Arial"/>
          <w:lang w:val="fr-BE"/>
        </w:rPr>
        <w:t xml:space="preserve"> pour </w:t>
      </w:r>
      <w:r w:rsidR="00441EB7">
        <w:rPr>
          <w:rFonts w:ascii="Arial" w:hAnsi="Arial" w:cs="Arial"/>
          <w:lang w:val="fr-BE"/>
        </w:rPr>
        <w:t>accroître</w:t>
      </w:r>
      <w:r>
        <w:rPr>
          <w:rFonts w:ascii="Arial" w:hAnsi="Arial" w:cs="Arial"/>
          <w:lang w:val="fr-BE"/>
        </w:rPr>
        <w:t xml:space="preserve"> le niveau de leur candidature </w:t>
      </w:r>
      <w:r w:rsidR="0026652B">
        <w:rPr>
          <w:rFonts w:ascii="Arial" w:hAnsi="Arial" w:cs="Arial"/>
          <w:lang w:val="fr-BE"/>
        </w:rPr>
        <w:t>afin de</w:t>
      </w:r>
      <w:r>
        <w:rPr>
          <w:rFonts w:ascii="Arial" w:hAnsi="Arial" w:cs="Arial"/>
          <w:lang w:val="fr-BE"/>
        </w:rPr>
        <w:t xml:space="preserve"> répondre aux exigences minimales, Amsterdam pourrait être considéré comme candidat pour accueillir le </w:t>
      </w:r>
      <w:r w:rsidR="00441EB7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 xml:space="preserve">hampionnat du monde d’aviron 2026.  </w:t>
      </w:r>
      <w:r w:rsidRPr="00737586">
        <w:rPr>
          <w:rFonts w:ascii="Arial" w:hAnsi="Arial" w:cs="Arial"/>
          <w:lang w:val="fr-BE"/>
        </w:rPr>
        <w:t xml:space="preserve">Par </w:t>
      </w:r>
      <w:r w:rsidR="00441EB7" w:rsidRPr="00737586">
        <w:rPr>
          <w:rFonts w:ascii="Arial" w:hAnsi="Arial" w:cs="Arial"/>
          <w:lang w:val="fr-BE"/>
        </w:rPr>
        <w:t>conséquent</w:t>
      </w:r>
      <w:r w:rsidR="00737586" w:rsidRPr="00737586">
        <w:rPr>
          <w:rFonts w:ascii="Arial" w:hAnsi="Arial" w:cs="Arial"/>
          <w:lang w:val="fr-BE"/>
        </w:rPr>
        <w:t>, le Conseil a demandé à Amsterdam de c</w:t>
      </w:r>
      <w:r w:rsidR="00737586">
        <w:rPr>
          <w:rFonts w:ascii="Arial" w:hAnsi="Arial" w:cs="Arial"/>
          <w:lang w:val="fr-BE"/>
        </w:rPr>
        <w:t xml:space="preserve">ompléter les quelques éléments en suspend de leur candidature et de soumettre à nouveau leur candidature au Conseil à la fin de 2022 afin d’être considéré comme candidat à l’organisation du </w:t>
      </w:r>
      <w:r w:rsidR="00441EB7">
        <w:rPr>
          <w:rFonts w:ascii="Arial" w:hAnsi="Arial" w:cs="Arial"/>
          <w:lang w:val="fr-BE"/>
        </w:rPr>
        <w:t>c</w:t>
      </w:r>
      <w:r w:rsidR="00737586">
        <w:rPr>
          <w:rFonts w:ascii="Arial" w:hAnsi="Arial" w:cs="Arial"/>
          <w:lang w:val="fr-BE"/>
        </w:rPr>
        <w:t>hampionnat du monde d’aviron 2026.</w:t>
      </w:r>
      <w:r w:rsidR="00B73F9B" w:rsidRPr="000B42E2">
        <w:rPr>
          <w:rFonts w:ascii="Arial" w:hAnsi="Arial" w:cs="Arial"/>
          <w:lang w:val="fr-BE"/>
        </w:rPr>
        <w:t xml:space="preserve"> </w:t>
      </w:r>
    </w:p>
    <w:p w14:paraId="0ACED242" w14:textId="77777777" w:rsidR="00A029A2" w:rsidRPr="000B42E2" w:rsidRDefault="00A029A2" w:rsidP="004954F9">
      <w:pPr>
        <w:spacing w:after="0"/>
        <w:rPr>
          <w:rFonts w:ascii="Arial" w:hAnsi="Arial" w:cs="Arial"/>
          <w:lang w:val="fr-BE"/>
        </w:rPr>
      </w:pPr>
    </w:p>
    <w:sectPr w:rsidR="00A029A2" w:rsidRPr="000B42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8C7A" w14:textId="77777777" w:rsidR="003F0AA2" w:rsidRDefault="003F0AA2" w:rsidP="00474280">
      <w:pPr>
        <w:spacing w:after="0" w:line="240" w:lineRule="auto"/>
      </w:pPr>
      <w:r>
        <w:separator/>
      </w:r>
    </w:p>
  </w:endnote>
  <w:endnote w:type="continuationSeparator" w:id="0">
    <w:p w14:paraId="7E3A62D8" w14:textId="77777777" w:rsidR="003F0AA2" w:rsidRDefault="003F0AA2" w:rsidP="0047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1055" w14:textId="77777777" w:rsidR="003F0AA2" w:rsidRDefault="003F0AA2" w:rsidP="00474280">
      <w:pPr>
        <w:spacing w:after="0" w:line="240" w:lineRule="auto"/>
      </w:pPr>
      <w:r>
        <w:separator/>
      </w:r>
    </w:p>
  </w:footnote>
  <w:footnote w:type="continuationSeparator" w:id="0">
    <w:p w14:paraId="591E5034" w14:textId="77777777" w:rsidR="003F0AA2" w:rsidRDefault="003F0AA2" w:rsidP="0047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41EF0773" w14:textId="22919449" w:rsidR="00474280" w:rsidRPr="00D24357" w:rsidRDefault="00D24357" w:rsidP="00474280">
        <w:pPr>
          <w:jc w:val="both"/>
          <w:rPr>
            <w:rFonts w:ascii="Arial" w:hAnsi="Arial" w:cs="Arial"/>
            <w:lang w:val="fr-BE"/>
          </w:rPr>
        </w:pPr>
        <w:r w:rsidRPr="00D24357">
          <w:rPr>
            <w:rFonts w:ascii="Arial" w:hAnsi="Arial" w:cs="Arial"/>
            <w:lang w:val="fr-BE"/>
          </w:rPr>
          <w:t>Remplacement de la page</w:t>
        </w:r>
        <w:r w:rsidRPr="00D24357">
          <w:rPr>
            <w:lang w:val="fr-BE"/>
          </w:rPr>
          <w:t xml:space="preserve"> </w:t>
        </w:r>
        <w:r w:rsidR="00474280" w:rsidRPr="00D24357">
          <w:rPr>
            <w:rFonts w:ascii="Arial" w:hAnsi="Arial" w:cs="Arial"/>
            <w:lang w:val="fr-BE"/>
          </w:rPr>
          <w:t xml:space="preserve">101 </w:t>
        </w:r>
        <w:r w:rsidRPr="00D24357">
          <w:rPr>
            <w:rFonts w:ascii="Arial" w:hAnsi="Arial" w:cs="Arial"/>
            <w:lang w:val="fr-BE"/>
          </w:rPr>
          <w:t>de l’ordre du jou</w:t>
        </w:r>
        <w:r>
          <w:rPr>
            <w:rFonts w:ascii="Arial" w:hAnsi="Arial" w:cs="Arial"/>
            <w:lang w:val="fr-BE"/>
          </w:rPr>
          <w:t>r</w:t>
        </w:r>
        <w:r w:rsidR="00474280" w:rsidRPr="00D24357">
          <w:rPr>
            <w:rFonts w:ascii="Arial" w:hAnsi="Arial" w:cs="Arial"/>
            <w:lang w:val="fr-BE"/>
          </w:rPr>
          <w:tab/>
        </w:r>
        <w:r w:rsidR="00474280" w:rsidRPr="00D24357">
          <w:rPr>
            <w:rFonts w:ascii="Arial" w:hAnsi="Arial" w:cs="Arial"/>
            <w:lang w:val="fr-BE"/>
          </w:rPr>
          <w:tab/>
        </w:r>
        <w:r w:rsidR="00474280" w:rsidRPr="00D24357">
          <w:rPr>
            <w:rFonts w:ascii="Arial" w:hAnsi="Arial" w:cs="Arial"/>
            <w:lang w:val="fr-BE"/>
          </w:rPr>
          <w:tab/>
        </w:r>
        <w:r w:rsidR="00474280" w:rsidRPr="00D24357">
          <w:rPr>
            <w:rFonts w:ascii="Arial" w:hAnsi="Arial" w:cs="Arial"/>
            <w:lang w:val="fr-BE"/>
          </w:rPr>
          <w:tab/>
          <w:t xml:space="preserve">Page </w:t>
        </w:r>
        <w:r w:rsidR="00474280" w:rsidRPr="00474280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474280" w:rsidRPr="00D24357">
          <w:rPr>
            <w:rFonts w:ascii="Arial" w:hAnsi="Arial" w:cs="Arial"/>
            <w:b/>
            <w:bCs/>
            <w:lang w:val="fr-BE"/>
          </w:rPr>
          <w:instrText xml:space="preserve"> PAGE </w:instrText>
        </w:r>
        <w:r w:rsidR="00474280" w:rsidRPr="00474280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474280" w:rsidRPr="00D24357">
          <w:rPr>
            <w:rFonts w:ascii="Arial" w:hAnsi="Arial" w:cs="Arial"/>
            <w:b/>
            <w:bCs/>
            <w:noProof/>
            <w:lang w:val="fr-BE"/>
          </w:rPr>
          <w:t>2</w:t>
        </w:r>
        <w:r w:rsidR="00474280" w:rsidRPr="00474280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474280" w:rsidRPr="00D24357">
          <w:rPr>
            <w:rFonts w:ascii="Arial" w:hAnsi="Arial" w:cs="Arial"/>
            <w:lang w:val="fr-BE"/>
          </w:rPr>
          <w:t xml:space="preserve"> </w:t>
        </w:r>
        <w:r>
          <w:rPr>
            <w:rFonts w:ascii="Arial" w:hAnsi="Arial" w:cs="Arial"/>
            <w:lang w:val="fr-BE"/>
          </w:rPr>
          <w:t>de</w:t>
        </w:r>
        <w:r w:rsidR="00474280" w:rsidRPr="00D24357">
          <w:rPr>
            <w:rFonts w:ascii="Arial" w:hAnsi="Arial" w:cs="Arial"/>
            <w:lang w:val="fr-BE"/>
          </w:rPr>
          <w:t xml:space="preserve"> </w:t>
        </w:r>
        <w:r w:rsidR="00474280" w:rsidRPr="00474280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474280" w:rsidRPr="00D24357">
          <w:rPr>
            <w:rFonts w:ascii="Arial" w:hAnsi="Arial" w:cs="Arial"/>
            <w:b/>
            <w:bCs/>
            <w:lang w:val="fr-BE"/>
          </w:rPr>
          <w:instrText xml:space="preserve"> NUMPAGES  </w:instrText>
        </w:r>
        <w:r w:rsidR="00474280" w:rsidRPr="00474280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474280" w:rsidRPr="00D24357">
          <w:rPr>
            <w:rFonts w:ascii="Arial" w:hAnsi="Arial" w:cs="Arial"/>
            <w:b/>
            <w:bCs/>
            <w:noProof/>
            <w:lang w:val="fr-BE"/>
          </w:rPr>
          <w:t>2</w:t>
        </w:r>
        <w:r w:rsidR="00474280" w:rsidRPr="00474280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14:paraId="53A9E9A6" w14:textId="77777777" w:rsidR="00474280" w:rsidRPr="00D24357" w:rsidRDefault="00474280">
    <w:pPr>
      <w:pStyle w:val="Header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511"/>
    <w:multiLevelType w:val="hybridMultilevel"/>
    <w:tmpl w:val="1178692E"/>
    <w:lvl w:ilvl="0" w:tplc="FFFFFFFF">
      <w:start w:val="1"/>
      <w:numFmt w:val="lowerLetter"/>
      <w:lvlText w:val="%1."/>
      <w:lvlJc w:val="left"/>
      <w:pPr>
        <w:ind w:left="1057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1492528C"/>
    <w:multiLevelType w:val="hybridMultilevel"/>
    <w:tmpl w:val="62BC59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7647"/>
    <w:multiLevelType w:val="hybridMultilevel"/>
    <w:tmpl w:val="62BC59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7A7C"/>
    <w:multiLevelType w:val="hybridMultilevel"/>
    <w:tmpl w:val="7A4648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03742"/>
    <w:multiLevelType w:val="hybridMultilevel"/>
    <w:tmpl w:val="62BC59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25E48"/>
    <w:multiLevelType w:val="hybridMultilevel"/>
    <w:tmpl w:val="62BC597A"/>
    <w:lvl w:ilvl="0" w:tplc="85ACBB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97A7A"/>
    <w:multiLevelType w:val="hybridMultilevel"/>
    <w:tmpl w:val="D3CA89FE"/>
    <w:lvl w:ilvl="0" w:tplc="2000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7" w15:restartNumberingAfterBreak="0">
    <w:nsid w:val="4F0E0C1D"/>
    <w:multiLevelType w:val="hybridMultilevel"/>
    <w:tmpl w:val="62BC59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02BB3"/>
    <w:multiLevelType w:val="hybridMultilevel"/>
    <w:tmpl w:val="7F0C9204"/>
    <w:lvl w:ilvl="0" w:tplc="5BD436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5ACBB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A78A2"/>
    <w:multiLevelType w:val="hybridMultilevel"/>
    <w:tmpl w:val="62BC59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A6E0E"/>
    <w:multiLevelType w:val="hybridMultilevel"/>
    <w:tmpl w:val="1178692E"/>
    <w:lvl w:ilvl="0" w:tplc="FFFFFFFF">
      <w:start w:val="1"/>
      <w:numFmt w:val="lowerLetter"/>
      <w:lvlText w:val="%1."/>
      <w:lvlJc w:val="left"/>
      <w:pPr>
        <w:ind w:left="1057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1" w15:restartNumberingAfterBreak="0">
    <w:nsid w:val="6AC67D5C"/>
    <w:multiLevelType w:val="hybridMultilevel"/>
    <w:tmpl w:val="E82ED70A"/>
    <w:lvl w:ilvl="0" w:tplc="5BD436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92169"/>
    <w:multiLevelType w:val="hybridMultilevel"/>
    <w:tmpl w:val="62BC59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258EB"/>
    <w:multiLevelType w:val="hybridMultilevel"/>
    <w:tmpl w:val="62BC597A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8274">
    <w:abstractNumId w:val="8"/>
  </w:num>
  <w:num w:numId="2" w16cid:durableId="289556332">
    <w:abstractNumId w:val="5"/>
  </w:num>
  <w:num w:numId="3" w16cid:durableId="231350759">
    <w:abstractNumId w:val="1"/>
  </w:num>
  <w:num w:numId="4" w16cid:durableId="1267038712">
    <w:abstractNumId w:val="2"/>
  </w:num>
  <w:num w:numId="5" w16cid:durableId="1987663886">
    <w:abstractNumId w:val="7"/>
  </w:num>
  <w:num w:numId="6" w16cid:durableId="764224259">
    <w:abstractNumId w:val="9"/>
  </w:num>
  <w:num w:numId="7" w16cid:durableId="334915067">
    <w:abstractNumId w:val="4"/>
  </w:num>
  <w:num w:numId="8" w16cid:durableId="1476142209">
    <w:abstractNumId w:val="6"/>
  </w:num>
  <w:num w:numId="9" w16cid:durableId="1716587555">
    <w:abstractNumId w:val="12"/>
  </w:num>
  <w:num w:numId="10" w16cid:durableId="1913849625">
    <w:abstractNumId w:val="13"/>
  </w:num>
  <w:num w:numId="11" w16cid:durableId="1847672469">
    <w:abstractNumId w:val="10"/>
  </w:num>
  <w:num w:numId="12" w16cid:durableId="1094015448">
    <w:abstractNumId w:val="0"/>
  </w:num>
  <w:num w:numId="13" w16cid:durableId="487786006">
    <w:abstractNumId w:val="3"/>
  </w:num>
  <w:num w:numId="14" w16cid:durableId="9609587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9E"/>
    <w:rsid w:val="00002EF3"/>
    <w:rsid w:val="00017B94"/>
    <w:rsid w:val="00020F14"/>
    <w:rsid w:val="000633DA"/>
    <w:rsid w:val="000645AF"/>
    <w:rsid w:val="00093047"/>
    <w:rsid w:val="00095F40"/>
    <w:rsid w:val="000B42E2"/>
    <w:rsid w:val="000D1A71"/>
    <w:rsid w:val="000F06B6"/>
    <w:rsid w:val="001012B9"/>
    <w:rsid w:val="00125360"/>
    <w:rsid w:val="00126943"/>
    <w:rsid w:val="001413E0"/>
    <w:rsid w:val="00156EC7"/>
    <w:rsid w:val="001711E6"/>
    <w:rsid w:val="00172B0A"/>
    <w:rsid w:val="00197128"/>
    <w:rsid w:val="001C550B"/>
    <w:rsid w:val="001F6876"/>
    <w:rsid w:val="00203802"/>
    <w:rsid w:val="00205099"/>
    <w:rsid w:val="002136EA"/>
    <w:rsid w:val="0021446D"/>
    <w:rsid w:val="0023396C"/>
    <w:rsid w:val="002444AA"/>
    <w:rsid w:val="002635CC"/>
    <w:rsid w:val="0026652B"/>
    <w:rsid w:val="002846C6"/>
    <w:rsid w:val="00285AB8"/>
    <w:rsid w:val="0029295A"/>
    <w:rsid w:val="002A5981"/>
    <w:rsid w:val="002D5FF0"/>
    <w:rsid w:val="002E6C20"/>
    <w:rsid w:val="002F1D6D"/>
    <w:rsid w:val="00321711"/>
    <w:rsid w:val="003229E4"/>
    <w:rsid w:val="00354A52"/>
    <w:rsid w:val="003944A5"/>
    <w:rsid w:val="003A5305"/>
    <w:rsid w:val="003B4BF6"/>
    <w:rsid w:val="003F0AA2"/>
    <w:rsid w:val="003F600B"/>
    <w:rsid w:val="003F6B63"/>
    <w:rsid w:val="00430621"/>
    <w:rsid w:val="00434F47"/>
    <w:rsid w:val="0043525B"/>
    <w:rsid w:val="00437E04"/>
    <w:rsid w:val="00441EB7"/>
    <w:rsid w:val="00474280"/>
    <w:rsid w:val="0047654F"/>
    <w:rsid w:val="00483309"/>
    <w:rsid w:val="004954F9"/>
    <w:rsid w:val="004B325D"/>
    <w:rsid w:val="004C0175"/>
    <w:rsid w:val="004D2A59"/>
    <w:rsid w:val="004D44DD"/>
    <w:rsid w:val="004D48D1"/>
    <w:rsid w:val="004E3CF5"/>
    <w:rsid w:val="005075C1"/>
    <w:rsid w:val="0051152B"/>
    <w:rsid w:val="00512FA3"/>
    <w:rsid w:val="00546188"/>
    <w:rsid w:val="00547998"/>
    <w:rsid w:val="00550E28"/>
    <w:rsid w:val="00564590"/>
    <w:rsid w:val="00587143"/>
    <w:rsid w:val="005B17CF"/>
    <w:rsid w:val="005B2C26"/>
    <w:rsid w:val="006002C1"/>
    <w:rsid w:val="00615C90"/>
    <w:rsid w:val="00622007"/>
    <w:rsid w:val="0063304A"/>
    <w:rsid w:val="00697209"/>
    <w:rsid w:val="00697494"/>
    <w:rsid w:val="006A14EE"/>
    <w:rsid w:val="006E0A2B"/>
    <w:rsid w:val="006E505B"/>
    <w:rsid w:val="006E6154"/>
    <w:rsid w:val="0070655D"/>
    <w:rsid w:val="00710E29"/>
    <w:rsid w:val="00714017"/>
    <w:rsid w:val="00737586"/>
    <w:rsid w:val="007B387D"/>
    <w:rsid w:val="007C15E0"/>
    <w:rsid w:val="007D3B04"/>
    <w:rsid w:val="007D3B74"/>
    <w:rsid w:val="00800B32"/>
    <w:rsid w:val="008061C3"/>
    <w:rsid w:val="00854FD7"/>
    <w:rsid w:val="008672F2"/>
    <w:rsid w:val="00902A22"/>
    <w:rsid w:val="0092284D"/>
    <w:rsid w:val="00932C67"/>
    <w:rsid w:val="00963F1B"/>
    <w:rsid w:val="00972F8E"/>
    <w:rsid w:val="009C20CB"/>
    <w:rsid w:val="009D3A43"/>
    <w:rsid w:val="009E2B4E"/>
    <w:rsid w:val="009E647D"/>
    <w:rsid w:val="00A029A2"/>
    <w:rsid w:val="00A077D2"/>
    <w:rsid w:val="00A20473"/>
    <w:rsid w:val="00A34EE6"/>
    <w:rsid w:val="00A410AE"/>
    <w:rsid w:val="00A66E95"/>
    <w:rsid w:val="00A7324A"/>
    <w:rsid w:val="00A7517A"/>
    <w:rsid w:val="00AF4892"/>
    <w:rsid w:val="00B16223"/>
    <w:rsid w:val="00B73F9B"/>
    <w:rsid w:val="00B8099B"/>
    <w:rsid w:val="00BA34F3"/>
    <w:rsid w:val="00BD72E9"/>
    <w:rsid w:val="00C15FBD"/>
    <w:rsid w:val="00C269EA"/>
    <w:rsid w:val="00C46771"/>
    <w:rsid w:val="00C46FA2"/>
    <w:rsid w:val="00C67B08"/>
    <w:rsid w:val="00C8260A"/>
    <w:rsid w:val="00CB785C"/>
    <w:rsid w:val="00CC2CEA"/>
    <w:rsid w:val="00D24357"/>
    <w:rsid w:val="00D42EF4"/>
    <w:rsid w:val="00D6363B"/>
    <w:rsid w:val="00D94581"/>
    <w:rsid w:val="00DC4E22"/>
    <w:rsid w:val="00E05AA6"/>
    <w:rsid w:val="00E160BD"/>
    <w:rsid w:val="00E3239E"/>
    <w:rsid w:val="00E64EE6"/>
    <w:rsid w:val="00E826EC"/>
    <w:rsid w:val="00E93094"/>
    <w:rsid w:val="00E96886"/>
    <w:rsid w:val="00EA1C37"/>
    <w:rsid w:val="00EA4D4E"/>
    <w:rsid w:val="00EC498E"/>
    <w:rsid w:val="00ED5838"/>
    <w:rsid w:val="00F57C89"/>
    <w:rsid w:val="00F610D7"/>
    <w:rsid w:val="00F7179E"/>
    <w:rsid w:val="00F9309B"/>
    <w:rsid w:val="00F959CF"/>
    <w:rsid w:val="00FB12F0"/>
    <w:rsid w:val="00FD4512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62E9A"/>
  <w15:chartTrackingRefBased/>
  <w15:docId w15:val="{F5F23300-B426-4242-A70E-439284DD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80"/>
    <w:rPr>
      <w:lang w:val="en-GB"/>
    </w:rPr>
  </w:style>
  <w:style w:type="paragraph" w:styleId="Revision">
    <w:name w:val="Revision"/>
    <w:hidden/>
    <w:uiPriority w:val="99"/>
    <w:semiHidden/>
    <w:rsid w:val="00A2047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A1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4E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4E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Soutter</dc:creator>
  <cp:keywords/>
  <dc:description/>
  <cp:lastModifiedBy>Pat Lambert</cp:lastModifiedBy>
  <cp:revision>23</cp:revision>
  <cp:lastPrinted>2022-09-05T08:13:00Z</cp:lastPrinted>
  <dcterms:created xsi:type="dcterms:W3CDTF">2022-09-14T10:01:00Z</dcterms:created>
  <dcterms:modified xsi:type="dcterms:W3CDTF">2022-09-15T11:24:00Z</dcterms:modified>
</cp:coreProperties>
</file>